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32A4" w14:textId="64B9D1B2"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A1787C" w:rsidRPr="00CA79D7">
        <w:rPr>
          <w:b/>
          <w:bCs/>
          <w:sz w:val="24"/>
          <w:szCs w:val="24"/>
          <w:lang w:val="en-US" w:eastAsia="ko-KR"/>
        </w:rPr>
        <w:t>#</w:t>
      </w:r>
      <w:r w:rsidR="008E6FF7" w:rsidRPr="00CA79D7">
        <w:rPr>
          <w:b/>
          <w:bCs/>
          <w:sz w:val="24"/>
          <w:szCs w:val="24"/>
          <w:lang w:val="en-US" w:eastAsia="ko-KR"/>
        </w:rPr>
        <w:t>1</w:t>
      </w:r>
      <w:r w:rsidR="00AC031B">
        <w:rPr>
          <w:b/>
          <w:bCs/>
          <w:sz w:val="24"/>
          <w:szCs w:val="24"/>
          <w:lang w:val="en-US" w:eastAsia="ko-KR"/>
        </w:rPr>
        <w:t>22</w:t>
      </w:r>
      <w:r w:rsidR="008A3B47">
        <w:rPr>
          <w:b/>
          <w:bCs/>
          <w:sz w:val="24"/>
          <w:szCs w:val="24"/>
          <w:lang w:val="en-US" w:eastAsia="ko-KR"/>
        </w:rPr>
        <w:t>bis</w:t>
      </w:r>
      <w:r w:rsidRPr="00CA79D7">
        <w:rPr>
          <w:b/>
          <w:sz w:val="24"/>
          <w:szCs w:val="24"/>
          <w:lang w:val="en-US" w:eastAsia="ko-KR"/>
        </w:rPr>
        <w:tab/>
      </w:r>
      <w:r w:rsidR="00D12A3F" w:rsidRPr="00D12A3F">
        <w:rPr>
          <w:b/>
          <w:sz w:val="24"/>
          <w:szCs w:val="24"/>
          <w:lang w:val="en-US" w:eastAsia="ko-KR"/>
        </w:rPr>
        <w:t>R1-2507255</w:t>
      </w:r>
    </w:p>
    <w:bookmarkEnd w:id="0"/>
    <w:bookmarkEnd w:id="1"/>
    <w:p w14:paraId="0A0E7923" w14:textId="3BFBCCA8" w:rsidR="00E5067A" w:rsidRPr="00AC031B" w:rsidRDefault="008A3B47" w:rsidP="00E5067A">
      <w:pPr>
        <w:tabs>
          <w:tab w:val="left" w:pos="1985"/>
        </w:tabs>
        <w:ind w:left="2040" w:hangingChars="850" w:hanging="2040"/>
        <w:rPr>
          <w:rFonts w:ascii="Arial" w:hAnsi="Arial"/>
          <w:b/>
          <w:bCs/>
          <w:sz w:val="24"/>
          <w:szCs w:val="24"/>
          <w:lang w:eastAsia="ko-KR"/>
        </w:rPr>
      </w:pPr>
      <w:r w:rsidRPr="008A3B47">
        <w:rPr>
          <w:rFonts w:ascii="Arial" w:hAnsi="Arial"/>
          <w:b/>
          <w:bCs/>
          <w:sz w:val="24"/>
          <w:szCs w:val="24"/>
          <w:lang w:val="en-GB" w:eastAsia="ko-KR"/>
        </w:rPr>
        <w:t>Prague, Czech, Oct 13th – 17th, 2025</w:t>
      </w:r>
    </w:p>
    <w:p w14:paraId="534B7880" w14:textId="65ACC6F6"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AC031B">
        <w:rPr>
          <w:rFonts w:ascii="Arial" w:hAnsi="Arial"/>
          <w:sz w:val="24"/>
        </w:rPr>
        <w:t>11.</w:t>
      </w:r>
      <w:r w:rsidR="00CA548D">
        <w:rPr>
          <w:rFonts w:ascii="Arial" w:hAnsi="Arial"/>
          <w:sz w:val="24"/>
        </w:rPr>
        <w:t>3.2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2697EAB0"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313C48">
        <w:rPr>
          <w:rFonts w:ascii="Arial" w:hAnsi="Arial"/>
          <w:sz w:val="24"/>
        </w:rPr>
        <w:t>Discussion on f</w:t>
      </w:r>
      <w:r w:rsidR="00CA548D">
        <w:rPr>
          <w:rFonts w:ascii="Arial" w:hAnsi="Arial"/>
          <w:sz w:val="24"/>
        </w:rPr>
        <w:t>rame structure</w:t>
      </w:r>
      <w:r w:rsidR="00313C48">
        <w:rPr>
          <w:rFonts w:ascii="Arial" w:hAnsi="Arial"/>
          <w:sz w:val="24"/>
        </w:rPr>
        <w:t xml:space="preserve"> design for 6GR</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2B1C615A" w14:textId="3F6A457F" w:rsidR="00663809" w:rsidRDefault="003A28B7">
      <w:pPr>
        <w:spacing w:after="0" w:line="288" w:lineRule="auto"/>
        <w:jc w:val="both"/>
        <w:rPr>
          <w:bCs/>
        </w:rPr>
      </w:pPr>
      <w:r>
        <w:rPr>
          <w:bCs/>
        </w:rPr>
        <w:t xml:space="preserve">This contribution discusses </w:t>
      </w:r>
      <w:r w:rsidR="002A0F47">
        <w:rPr>
          <w:bCs/>
        </w:rPr>
        <w:t>general frame structure</w:t>
      </w:r>
      <w:r w:rsidR="00A51F09">
        <w:rPr>
          <w:bCs/>
        </w:rPr>
        <w:t xml:space="preserve"> and</w:t>
      </w:r>
      <w:r w:rsidR="002A0F47">
        <w:rPr>
          <w:bCs/>
        </w:rPr>
        <w:t xml:space="preserve"> duplexing</w:t>
      </w:r>
      <w:r w:rsidR="00A05864">
        <w:rPr>
          <w:bCs/>
        </w:rPr>
        <w:t xml:space="preserve"> </w:t>
      </w:r>
      <w:r w:rsidR="00033CF7">
        <w:rPr>
          <w:bCs/>
        </w:rPr>
        <w:t xml:space="preserve">aspects </w:t>
      </w:r>
      <w:r w:rsidR="00A05864">
        <w:rPr>
          <w:bCs/>
        </w:rPr>
        <w:t>for 6GR</w:t>
      </w:r>
      <w:r w:rsidR="002A0F47">
        <w:rPr>
          <w:bCs/>
        </w:rPr>
        <w:t>.</w:t>
      </w:r>
    </w:p>
    <w:p w14:paraId="2FC620D3" w14:textId="77777777" w:rsidR="00B41A03" w:rsidRPr="00B41A03" w:rsidRDefault="00B41A03" w:rsidP="00B41A03">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36"/>
          <w:lang w:val="en-GB" w:eastAsia="ko-KR"/>
        </w:rPr>
      </w:pPr>
    </w:p>
    <w:p w14:paraId="3ABC9D2A" w14:textId="77777777" w:rsidR="00B41A03" w:rsidRPr="00B41A03" w:rsidRDefault="00B41A03" w:rsidP="00B41A03">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36"/>
          <w:lang w:val="en-GB" w:eastAsia="ko-KR"/>
        </w:rPr>
      </w:pPr>
    </w:p>
    <w:p w14:paraId="2428A92E" w14:textId="2D0845C4" w:rsidR="004436B7" w:rsidRDefault="004436B7" w:rsidP="004436B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6G</w:t>
      </w:r>
      <w:r w:rsidR="009A5276">
        <w:t>R</w:t>
      </w:r>
      <w:r>
        <w:t xml:space="preserve"> </w:t>
      </w:r>
      <w:r w:rsidR="00D12A3F">
        <w:t>g</w:t>
      </w:r>
      <w:r w:rsidR="00826261">
        <w:t>eneral frame structure aspects</w:t>
      </w:r>
    </w:p>
    <w:p w14:paraId="7B21BF06" w14:textId="6843F862" w:rsidR="005A6BA4" w:rsidRPr="000C3C1A" w:rsidRDefault="00B62CAA" w:rsidP="006F3B91">
      <w:pPr>
        <w:spacing w:after="240" w:line="288" w:lineRule="auto"/>
        <w:jc w:val="both"/>
        <w:rPr>
          <w:rFonts w:eastAsia="SimSun"/>
          <w:lang w:val="en-GB" w:eastAsia="zh-CN"/>
        </w:rPr>
      </w:pPr>
      <w:r w:rsidRPr="000C3C1A">
        <w:rPr>
          <w:rFonts w:eastAsia="SimSun"/>
          <w:lang w:val="en-GB" w:eastAsia="zh-CN"/>
        </w:rPr>
        <w:t xml:space="preserve">In this section, </w:t>
      </w:r>
      <w:r>
        <w:rPr>
          <w:rFonts w:eastAsia="SimSun"/>
          <w:lang w:val="en-GB" w:eastAsia="zh-CN"/>
        </w:rPr>
        <w:t>the general aspects on the frame structure are discussed, including the subcarrier spacing</w:t>
      </w:r>
      <w:r w:rsidR="00F72AA3">
        <w:rPr>
          <w:rFonts w:eastAsia="SimSun"/>
          <w:lang w:val="en-GB" w:eastAsia="zh-CN"/>
        </w:rPr>
        <w:t xml:space="preserve"> (SCS)</w:t>
      </w:r>
      <w:r>
        <w:rPr>
          <w:rFonts w:eastAsia="SimSun"/>
          <w:lang w:val="en-GB" w:eastAsia="zh-CN"/>
        </w:rPr>
        <w:t xml:space="preserve">, Max/Min channel bandwidth, Max supported FFT size, </w:t>
      </w:r>
      <w:r w:rsidR="00D1533B">
        <w:rPr>
          <w:rFonts w:eastAsia="SimSun"/>
          <w:lang w:val="en-GB" w:eastAsia="zh-CN"/>
        </w:rPr>
        <w:t>CP length, and</w:t>
      </w:r>
      <w:r>
        <w:rPr>
          <w:rFonts w:eastAsia="SimSun"/>
          <w:lang w:val="en-GB" w:eastAsia="zh-CN"/>
        </w:rPr>
        <w:t xml:space="preserve"> the basic resource unit. </w:t>
      </w:r>
    </w:p>
    <w:p w14:paraId="20203534" w14:textId="79F461D3" w:rsidR="002A0F47" w:rsidRPr="00E03314" w:rsidRDefault="002A0F47" w:rsidP="0069167D">
      <w:pPr>
        <w:pStyle w:val="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sidRPr="00E03314">
        <w:rPr>
          <w:sz w:val="28"/>
          <w:szCs w:val="36"/>
        </w:rPr>
        <w:t>Subcarrier spacing</w:t>
      </w:r>
    </w:p>
    <w:p w14:paraId="770EE6D2" w14:textId="20965EF2" w:rsidR="00513CC5" w:rsidRDefault="00891DA4" w:rsidP="006F3B91">
      <w:pPr>
        <w:spacing w:line="288" w:lineRule="auto"/>
        <w:jc w:val="both"/>
        <w:rPr>
          <w:rFonts w:eastAsia="SimSun"/>
          <w:lang w:val="en-GB" w:eastAsia="zh-CN"/>
        </w:rPr>
      </w:pPr>
      <w:r>
        <w:rPr>
          <w:rFonts w:eastAsia="SimSun"/>
          <w:lang w:val="en-GB" w:eastAsia="zh-CN"/>
        </w:rPr>
        <w:t>In RAN1#122</w:t>
      </w:r>
      <w:r w:rsidR="008A3B47">
        <w:rPr>
          <w:rFonts w:eastAsia="SimSun"/>
          <w:lang w:val="en-GB" w:eastAsia="zh-CN"/>
        </w:rPr>
        <w:t xml:space="preserve"> </w:t>
      </w:r>
      <w:r w:rsidR="00513CC5">
        <w:rPr>
          <w:rFonts w:eastAsia="SimSun"/>
          <w:lang w:val="en-GB" w:eastAsia="zh-CN"/>
        </w:rPr>
        <w:t>the following agreement was made regarding the SCS design.</w:t>
      </w:r>
    </w:p>
    <w:tbl>
      <w:tblPr>
        <w:tblStyle w:val="a6"/>
        <w:tblW w:w="0" w:type="auto"/>
        <w:tblLook w:val="04A0" w:firstRow="1" w:lastRow="0" w:firstColumn="1" w:lastColumn="0" w:noHBand="0" w:noVBand="1"/>
      </w:tblPr>
      <w:tblGrid>
        <w:gridCol w:w="9628"/>
      </w:tblGrid>
      <w:tr w:rsidR="00513CC5" w14:paraId="004AF890" w14:textId="77777777" w:rsidTr="00513CC5">
        <w:tc>
          <w:tcPr>
            <w:tcW w:w="9628" w:type="dxa"/>
          </w:tcPr>
          <w:p w14:paraId="24EA487F" w14:textId="77777777" w:rsidR="00513CC5" w:rsidRPr="00023844" w:rsidRDefault="00513CC5" w:rsidP="00513CC5">
            <w:pPr>
              <w:rPr>
                <w:rFonts w:eastAsia="DengXian"/>
                <w:highlight w:val="green"/>
                <w:lang w:eastAsia="zh-CN"/>
              </w:rPr>
            </w:pPr>
            <w:r w:rsidRPr="00023844">
              <w:rPr>
                <w:rFonts w:eastAsia="DengXian" w:hint="eastAsia"/>
                <w:highlight w:val="green"/>
                <w:lang w:eastAsia="zh-CN"/>
              </w:rPr>
              <w:t>Agreement</w:t>
            </w:r>
          </w:p>
          <w:p w14:paraId="4AEBEEDA" w14:textId="77777777" w:rsidR="00513CC5" w:rsidRPr="002D1C71" w:rsidRDefault="00513CC5" w:rsidP="002867FD">
            <w:pPr>
              <w:pStyle w:val="a4"/>
              <w:numPr>
                <w:ilvl w:val="0"/>
                <w:numId w:val="21"/>
              </w:numPr>
              <w:spacing w:after="0"/>
              <w:ind w:leftChars="0"/>
              <w:rPr>
                <w:rFonts w:eastAsia="DengXian"/>
                <w:lang w:eastAsia="zh-CN"/>
              </w:rPr>
            </w:pPr>
            <w:r w:rsidRPr="002D1C71">
              <w:rPr>
                <w:rFonts w:eastAsia="DengXian" w:hint="eastAsia"/>
                <w:lang w:eastAsia="zh-CN"/>
              </w:rPr>
              <w:t xml:space="preserve">6GR takes the following SCS as start point for discussion for all the signals/channels except PRACH. </w:t>
            </w:r>
          </w:p>
          <w:p w14:paraId="5836FC4F" w14:textId="77777777" w:rsidR="00513CC5" w:rsidRPr="00881E02" w:rsidRDefault="00513CC5" w:rsidP="002867FD">
            <w:pPr>
              <w:pStyle w:val="a4"/>
              <w:numPr>
                <w:ilvl w:val="1"/>
                <w:numId w:val="21"/>
              </w:numPr>
              <w:spacing w:after="0"/>
              <w:ind w:leftChars="0"/>
              <w:rPr>
                <w:rFonts w:eastAsia="DengXian"/>
                <w:lang w:eastAsia="zh-CN"/>
              </w:rPr>
            </w:pPr>
            <w:r w:rsidRPr="00881E02">
              <w:rPr>
                <w:rFonts w:eastAsia="DengXian" w:hint="eastAsia"/>
                <w:lang w:eastAsia="zh-CN"/>
              </w:rPr>
              <w:t>For sub 6GHz</w:t>
            </w:r>
          </w:p>
          <w:p w14:paraId="507A37BE" w14:textId="77777777" w:rsidR="00513CC5" w:rsidRPr="00881E02" w:rsidRDefault="00513CC5" w:rsidP="002867FD">
            <w:pPr>
              <w:pStyle w:val="a4"/>
              <w:numPr>
                <w:ilvl w:val="2"/>
                <w:numId w:val="21"/>
              </w:numPr>
              <w:spacing w:after="0"/>
              <w:ind w:leftChars="0"/>
              <w:rPr>
                <w:rFonts w:eastAsia="DengXian"/>
                <w:lang w:eastAsia="zh-CN"/>
              </w:rPr>
            </w:pPr>
            <w:r w:rsidRPr="00881E02">
              <w:rPr>
                <w:rFonts w:eastAsia="DengXian" w:hint="eastAsia"/>
                <w:lang w:eastAsia="zh-CN"/>
              </w:rPr>
              <w:t>The following subcarrier spacing is at least supported</w:t>
            </w:r>
          </w:p>
          <w:p w14:paraId="7BB95414" w14:textId="77777777" w:rsidR="00513CC5" w:rsidRPr="00881E02" w:rsidRDefault="00513CC5" w:rsidP="002867FD">
            <w:pPr>
              <w:pStyle w:val="a4"/>
              <w:numPr>
                <w:ilvl w:val="3"/>
                <w:numId w:val="21"/>
              </w:numPr>
              <w:spacing w:after="0"/>
              <w:ind w:leftChars="0"/>
              <w:rPr>
                <w:rFonts w:eastAsia="DengXian"/>
                <w:lang w:eastAsia="zh-CN"/>
              </w:rPr>
            </w:pPr>
            <w:r w:rsidRPr="00881E02">
              <w:rPr>
                <w:rFonts w:eastAsia="DengXian" w:hint="eastAsia"/>
                <w:lang w:eastAsia="zh-CN"/>
              </w:rPr>
              <w:t>15kHz SCS for FDD, 30kHz SCS for TDD</w:t>
            </w:r>
          </w:p>
          <w:p w14:paraId="0FDB7E3A" w14:textId="77777777" w:rsidR="00513CC5" w:rsidRPr="00E03314" w:rsidRDefault="00513CC5" w:rsidP="002867FD">
            <w:pPr>
              <w:pStyle w:val="a4"/>
              <w:numPr>
                <w:ilvl w:val="2"/>
                <w:numId w:val="21"/>
              </w:numPr>
              <w:spacing w:after="0"/>
              <w:ind w:leftChars="0"/>
              <w:rPr>
                <w:rFonts w:eastAsia="DengXian"/>
                <w:highlight w:val="yellow"/>
                <w:lang w:eastAsia="zh-CN"/>
              </w:rPr>
            </w:pPr>
            <w:r w:rsidRPr="00E03314">
              <w:rPr>
                <w:rFonts w:eastAsia="DengXian"/>
                <w:highlight w:val="yellow"/>
                <w:lang w:eastAsia="zh-CN"/>
              </w:rPr>
              <w:t>FFS: 30kHz SCS for FDD for around e.g., 1-2.5GHz</w:t>
            </w:r>
          </w:p>
          <w:p w14:paraId="72862D64" w14:textId="77777777" w:rsidR="00513CC5" w:rsidRPr="00E03314" w:rsidRDefault="00513CC5" w:rsidP="002867FD">
            <w:pPr>
              <w:pStyle w:val="a4"/>
              <w:numPr>
                <w:ilvl w:val="2"/>
                <w:numId w:val="21"/>
              </w:numPr>
              <w:spacing w:after="0"/>
              <w:ind w:leftChars="0"/>
              <w:rPr>
                <w:rFonts w:eastAsia="DengXian"/>
                <w:highlight w:val="yellow"/>
                <w:lang w:eastAsia="zh-CN"/>
              </w:rPr>
            </w:pPr>
            <w:r w:rsidRPr="00E03314">
              <w:rPr>
                <w:rFonts w:eastAsia="DengXian"/>
                <w:highlight w:val="yellow"/>
                <w:lang w:eastAsia="zh-CN"/>
              </w:rPr>
              <w:t>FFS: 7.5kHz SCS for sub1GHz (FDD)</w:t>
            </w:r>
          </w:p>
          <w:p w14:paraId="2088499E" w14:textId="30C85296" w:rsidR="00513CC5" w:rsidRPr="00881E02" w:rsidRDefault="00513CC5" w:rsidP="002867FD">
            <w:pPr>
              <w:pStyle w:val="a4"/>
              <w:numPr>
                <w:ilvl w:val="2"/>
                <w:numId w:val="21"/>
              </w:numPr>
              <w:spacing w:after="0"/>
              <w:ind w:leftChars="0"/>
              <w:rPr>
                <w:rFonts w:eastAsia="DengXian"/>
                <w:lang w:eastAsia="zh-CN"/>
              </w:rPr>
            </w:pPr>
            <w:r w:rsidRPr="00513CC5">
              <w:rPr>
                <w:rFonts w:eastAsia="DengXian" w:hint="eastAsia"/>
                <w:strike/>
                <w:lang w:eastAsia="zh-CN"/>
              </w:rPr>
              <w:t>Whether to discuss the FFS will be subject to RANP decision.</w:t>
            </w:r>
            <w:r>
              <w:rPr>
                <w:rFonts w:eastAsia="DengXian"/>
                <w:lang w:eastAsia="zh-CN"/>
              </w:rPr>
              <w:t xml:space="preserve"> (Strikethrough during RANP)</w:t>
            </w:r>
          </w:p>
          <w:p w14:paraId="277D08A5" w14:textId="77777777" w:rsidR="00513CC5" w:rsidRPr="00881E02" w:rsidRDefault="00513CC5" w:rsidP="002867FD">
            <w:pPr>
              <w:pStyle w:val="a4"/>
              <w:numPr>
                <w:ilvl w:val="1"/>
                <w:numId w:val="21"/>
              </w:numPr>
              <w:spacing w:after="0"/>
              <w:ind w:leftChars="0"/>
              <w:rPr>
                <w:rFonts w:eastAsia="DengXian"/>
                <w:lang w:eastAsia="zh-CN"/>
              </w:rPr>
            </w:pPr>
            <w:r w:rsidRPr="00881E02">
              <w:rPr>
                <w:rFonts w:eastAsia="DengXian" w:hint="eastAsia"/>
                <w:lang w:eastAsia="zh-CN"/>
              </w:rPr>
              <w:t>For around 7GHz</w:t>
            </w:r>
          </w:p>
          <w:p w14:paraId="02C1580B" w14:textId="77777777" w:rsidR="00513CC5" w:rsidRPr="00881E02" w:rsidRDefault="00513CC5" w:rsidP="002867FD">
            <w:pPr>
              <w:pStyle w:val="a4"/>
              <w:numPr>
                <w:ilvl w:val="2"/>
                <w:numId w:val="21"/>
              </w:numPr>
              <w:spacing w:after="0"/>
              <w:ind w:leftChars="0"/>
              <w:rPr>
                <w:rFonts w:eastAsia="DengXian"/>
                <w:lang w:eastAsia="zh-CN"/>
              </w:rPr>
            </w:pPr>
            <w:r w:rsidRPr="00881E02">
              <w:rPr>
                <w:rFonts w:eastAsia="DengXian" w:hint="eastAsia"/>
                <w:lang w:eastAsia="zh-CN"/>
              </w:rPr>
              <w:t>The following subcarrier spacing options can be studied</w:t>
            </w:r>
          </w:p>
          <w:p w14:paraId="4E5B5704" w14:textId="77777777" w:rsidR="00513CC5" w:rsidRPr="00881E02" w:rsidRDefault="00513CC5" w:rsidP="002867FD">
            <w:pPr>
              <w:pStyle w:val="a4"/>
              <w:numPr>
                <w:ilvl w:val="3"/>
                <w:numId w:val="21"/>
              </w:numPr>
              <w:spacing w:after="0"/>
              <w:ind w:leftChars="0"/>
              <w:rPr>
                <w:rFonts w:eastAsia="DengXian"/>
                <w:lang w:eastAsia="zh-CN"/>
              </w:rPr>
            </w:pPr>
            <w:r w:rsidRPr="00881E02">
              <w:rPr>
                <w:rFonts w:eastAsia="DengXian" w:hint="eastAsia"/>
                <w:lang w:eastAsia="zh-CN"/>
              </w:rPr>
              <w:t>30kHz, 60kHz</w:t>
            </w:r>
          </w:p>
          <w:p w14:paraId="21261710" w14:textId="77777777" w:rsidR="00513CC5" w:rsidRPr="00E03314" w:rsidRDefault="00513CC5" w:rsidP="002867FD">
            <w:pPr>
              <w:pStyle w:val="a4"/>
              <w:numPr>
                <w:ilvl w:val="1"/>
                <w:numId w:val="21"/>
              </w:numPr>
              <w:spacing w:after="0"/>
              <w:ind w:leftChars="0"/>
              <w:rPr>
                <w:rFonts w:eastAsia="DengXian"/>
                <w:highlight w:val="yellow"/>
                <w:lang w:eastAsia="zh-CN"/>
              </w:rPr>
            </w:pPr>
            <w:r w:rsidRPr="00E03314">
              <w:rPr>
                <w:rFonts w:eastAsia="DengXian"/>
                <w:highlight w:val="yellow"/>
                <w:lang w:eastAsia="zh-CN"/>
              </w:rPr>
              <w:t>FFS: For around 15GHz</w:t>
            </w:r>
          </w:p>
          <w:p w14:paraId="4D4F8CCA" w14:textId="77777777" w:rsidR="00513CC5" w:rsidRPr="00E03314" w:rsidRDefault="00513CC5" w:rsidP="002867FD">
            <w:pPr>
              <w:pStyle w:val="a4"/>
              <w:numPr>
                <w:ilvl w:val="2"/>
                <w:numId w:val="21"/>
              </w:numPr>
              <w:spacing w:after="0"/>
              <w:ind w:leftChars="0"/>
              <w:rPr>
                <w:rFonts w:eastAsia="DengXian"/>
                <w:highlight w:val="yellow"/>
                <w:lang w:eastAsia="zh-CN"/>
              </w:rPr>
            </w:pPr>
            <w:r w:rsidRPr="00E03314">
              <w:rPr>
                <w:rFonts w:eastAsia="DengXian"/>
                <w:highlight w:val="yellow"/>
                <w:lang w:eastAsia="zh-CN"/>
              </w:rPr>
              <w:t>The following subcarrier spacing options can be studied</w:t>
            </w:r>
          </w:p>
          <w:p w14:paraId="7FD90243" w14:textId="77777777" w:rsidR="00513CC5" w:rsidRPr="00E03314" w:rsidRDefault="00513CC5" w:rsidP="002867FD">
            <w:pPr>
              <w:pStyle w:val="a4"/>
              <w:numPr>
                <w:ilvl w:val="3"/>
                <w:numId w:val="21"/>
              </w:numPr>
              <w:spacing w:after="0"/>
              <w:ind w:leftChars="0"/>
              <w:rPr>
                <w:rFonts w:eastAsia="DengXian"/>
                <w:highlight w:val="yellow"/>
                <w:lang w:eastAsia="zh-CN"/>
              </w:rPr>
            </w:pPr>
            <w:r w:rsidRPr="00E03314">
              <w:rPr>
                <w:rFonts w:eastAsia="DengXian"/>
                <w:highlight w:val="yellow"/>
                <w:lang w:eastAsia="zh-CN"/>
              </w:rPr>
              <w:t xml:space="preserve">30kHz, 60kHz, 120kHz </w:t>
            </w:r>
          </w:p>
          <w:p w14:paraId="4338BF39" w14:textId="0F30D0B8" w:rsidR="00513CC5" w:rsidRPr="00881E02" w:rsidRDefault="00513CC5" w:rsidP="002867FD">
            <w:pPr>
              <w:pStyle w:val="a4"/>
              <w:numPr>
                <w:ilvl w:val="2"/>
                <w:numId w:val="21"/>
              </w:numPr>
              <w:spacing w:after="0"/>
              <w:ind w:leftChars="0"/>
              <w:rPr>
                <w:rFonts w:eastAsia="DengXian"/>
                <w:lang w:eastAsia="zh-CN"/>
              </w:rPr>
            </w:pPr>
            <w:r w:rsidRPr="00E03314">
              <w:rPr>
                <w:rFonts w:eastAsia="DengXian"/>
                <w:strike/>
                <w:lang w:eastAsia="zh-CN"/>
              </w:rPr>
              <w:t>Whether to discuss it will be subject to RANP decision</w:t>
            </w:r>
            <w:r>
              <w:rPr>
                <w:rFonts w:eastAsia="DengXian"/>
                <w:lang w:eastAsia="zh-CN"/>
              </w:rPr>
              <w:t xml:space="preserve"> (Strikethrough during RANP)</w:t>
            </w:r>
          </w:p>
          <w:p w14:paraId="730CC359" w14:textId="77777777" w:rsidR="00513CC5" w:rsidRPr="00881E02" w:rsidRDefault="00513CC5" w:rsidP="002867FD">
            <w:pPr>
              <w:pStyle w:val="a4"/>
              <w:numPr>
                <w:ilvl w:val="1"/>
                <w:numId w:val="21"/>
              </w:numPr>
              <w:spacing w:after="0"/>
              <w:ind w:leftChars="0"/>
              <w:rPr>
                <w:rFonts w:eastAsia="DengXian"/>
                <w:lang w:eastAsia="zh-CN"/>
              </w:rPr>
            </w:pPr>
            <w:r w:rsidRPr="00881E02">
              <w:rPr>
                <w:rFonts w:eastAsia="DengXian" w:hint="eastAsia"/>
                <w:lang w:eastAsia="zh-CN"/>
              </w:rPr>
              <w:t>For between 24.25GHz - 52.6GHz</w:t>
            </w:r>
          </w:p>
          <w:p w14:paraId="4BAF1EC6" w14:textId="77777777" w:rsidR="00513CC5" w:rsidRPr="00881E02" w:rsidRDefault="00513CC5" w:rsidP="002867FD">
            <w:pPr>
              <w:pStyle w:val="a4"/>
              <w:numPr>
                <w:ilvl w:val="2"/>
                <w:numId w:val="21"/>
              </w:numPr>
              <w:spacing w:after="0"/>
              <w:ind w:leftChars="0"/>
              <w:rPr>
                <w:rFonts w:eastAsia="DengXian"/>
                <w:lang w:eastAsia="zh-CN"/>
              </w:rPr>
            </w:pPr>
            <w:r w:rsidRPr="00881E02">
              <w:rPr>
                <w:rFonts w:eastAsia="DengXian"/>
                <w:lang w:eastAsia="zh-CN"/>
              </w:rPr>
              <w:t>S</w:t>
            </w:r>
            <w:r w:rsidRPr="00881E02">
              <w:rPr>
                <w:rFonts w:eastAsia="DengXian" w:hint="eastAsia"/>
                <w:lang w:eastAsia="zh-CN"/>
              </w:rPr>
              <w:t>ubcarrier spacing 120kHz is supported</w:t>
            </w:r>
          </w:p>
          <w:p w14:paraId="183C6C12" w14:textId="77777777" w:rsidR="00513CC5" w:rsidRPr="00881E02" w:rsidRDefault="00513CC5" w:rsidP="002867FD">
            <w:pPr>
              <w:pStyle w:val="a4"/>
              <w:numPr>
                <w:ilvl w:val="1"/>
                <w:numId w:val="21"/>
              </w:numPr>
              <w:spacing w:after="0"/>
              <w:ind w:leftChars="0"/>
              <w:rPr>
                <w:rFonts w:eastAsia="DengXian"/>
                <w:lang w:eastAsia="zh-CN"/>
              </w:rPr>
            </w:pPr>
            <w:r w:rsidRPr="00881E02">
              <w:rPr>
                <w:rFonts w:eastAsia="DengXian" w:hint="eastAsia"/>
                <w:lang w:eastAsia="zh-CN"/>
              </w:rPr>
              <w:t xml:space="preserve">FFS </w:t>
            </w:r>
            <w:r w:rsidRPr="00881E02">
              <w:rPr>
                <w:rFonts w:eastAsia="DengXian"/>
                <w:lang w:eastAsia="zh-CN"/>
              </w:rPr>
              <w:t>whether</w:t>
            </w:r>
            <w:r w:rsidRPr="00881E02">
              <w:rPr>
                <w:rFonts w:eastAsia="DengXian" w:hint="eastAsia"/>
                <w:lang w:eastAsia="zh-CN"/>
              </w:rPr>
              <w:t xml:space="preserve"> to allow using additional subcarrier spacing for SSB</w:t>
            </w:r>
          </w:p>
          <w:p w14:paraId="758B6913" w14:textId="45421DC5" w:rsidR="00513CC5" w:rsidRPr="00513CC5" w:rsidRDefault="00513CC5" w:rsidP="002867FD">
            <w:pPr>
              <w:pStyle w:val="a4"/>
              <w:numPr>
                <w:ilvl w:val="0"/>
                <w:numId w:val="21"/>
              </w:numPr>
              <w:spacing w:after="0"/>
              <w:ind w:leftChars="0"/>
              <w:rPr>
                <w:rFonts w:eastAsia="DengXian"/>
                <w:lang w:eastAsia="zh-CN"/>
              </w:rPr>
            </w:pPr>
            <w:r w:rsidRPr="00881E02">
              <w:rPr>
                <w:rFonts w:eastAsia="DengXian" w:hint="eastAsia"/>
                <w:lang w:eastAsia="zh-CN"/>
              </w:rPr>
              <w:t xml:space="preserve">FFS subcarrier spacing for </w:t>
            </w:r>
            <w:r w:rsidRPr="00881E02">
              <w:rPr>
                <w:rFonts w:eastAsia="DengXian"/>
                <w:lang w:eastAsia="zh-CN"/>
              </w:rPr>
              <w:t>PRACH</w:t>
            </w:r>
            <w:r w:rsidRPr="00881E02">
              <w:rPr>
                <w:rFonts w:eastAsia="DengXian" w:hint="eastAsia"/>
                <w:lang w:eastAsia="zh-CN"/>
              </w:rPr>
              <w:t xml:space="preserve"> and up to initial access discussion.</w:t>
            </w:r>
          </w:p>
        </w:tc>
      </w:tr>
    </w:tbl>
    <w:p w14:paraId="7A5083A5" w14:textId="7F50CCC5" w:rsidR="00513CC5" w:rsidRDefault="003218CE" w:rsidP="00E03314">
      <w:pPr>
        <w:spacing w:before="180" w:line="288" w:lineRule="auto"/>
        <w:jc w:val="both"/>
        <w:rPr>
          <w:rFonts w:eastAsia="SimSun"/>
          <w:lang w:val="en-GB" w:eastAsia="zh-CN"/>
        </w:rPr>
      </w:pPr>
      <w:r>
        <w:rPr>
          <w:rFonts w:eastAsia="SimSun"/>
          <w:lang w:val="en-GB" w:eastAsia="zh-CN"/>
        </w:rPr>
        <w:t>The first</w:t>
      </w:r>
      <w:r w:rsidR="00513CC5">
        <w:rPr>
          <w:rFonts w:eastAsia="SimSun"/>
          <w:lang w:val="en-GB" w:eastAsia="zh-CN"/>
        </w:rPr>
        <w:t xml:space="preserve"> three FFS points </w:t>
      </w:r>
      <w:r w:rsidR="00D01D36">
        <w:rPr>
          <w:rFonts w:eastAsia="SimSun"/>
          <w:lang w:val="en-GB" w:eastAsia="zh-CN"/>
        </w:rPr>
        <w:t xml:space="preserve">(highlighted in </w:t>
      </w:r>
      <w:r w:rsidR="00D01D36" w:rsidRPr="00E03314">
        <w:rPr>
          <w:rFonts w:eastAsia="SimSun"/>
          <w:highlight w:val="yellow"/>
          <w:lang w:val="en-GB" w:eastAsia="zh-CN"/>
        </w:rPr>
        <w:t>yellow</w:t>
      </w:r>
      <w:r w:rsidR="00D01D36">
        <w:rPr>
          <w:rFonts w:eastAsia="SimSun"/>
          <w:lang w:val="en-GB" w:eastAsia="zh-CN"/>
        </w:rPr>
        <w:t xml:space="preserve">) </w:t>
      </w:r>
      <w:r w:rsidR="00513CC5">
        <w:rPr>
          <w:rFonts w:eastAsia="SimSun"/>
          <w:lang w:val="en-GB" w:eastAsia="zh-CN"/>
        </w:rPr>
        <w:t xml:space="preserve">in the </w:t>
      </w:r>
      <w:r w:rsidR="00891DA4">
        <w:rPr>
          <w:rFonts w:eastAsia="SimSun"/>
          <w:lang w:val="en-GB" w:eastAsia="zh-CN"/>
        </w:rPr>
        <w:t xml:space="preserve">above </w:t>
      </w:r>
      <w:r w:rsidR="00513CC5">
        <w:rPr>
          <w:rFonts w:eastAsia="SimSun"/>
          <w:lang w:val="en-GB" w:eastAsia="zh-CN"/>
        </w:rPr>
        <w:t>RAN1 agreement</w:t>
      </w:r>
      <w:r w:rsidR="009E0902">
        <w:rPr>
          <w:rFonts w:eastAsia="SimSun"/>
          <w:lang w:val="en-GB" w:eastAsia="zh-CN"/>
        </w:rPr>
        <w:t xml:space="preserve"> </w:t>
      </w:r>
      <w:r>
        <w:rPr>
          <w:rFonts w:eastAsia="SimSun"/>
          <w:lang w:val="en-GB" w:eastAsia="zh-CN"/>
        </w:rPr>
        <w:t xml:space="preserve">were </w:t>
      </w:r>
      <w:r w:rsidR="009E0902">
        <w:rPr>
          <w:rFonts w:eastAsia="SimSun"/>
          <w:lang w:val="en-GB" w:eastAsia="zh-CN"/>
        </w:rPr>
        <w:t>pending RAN decision</w:t>
      </w:r>
      <w:r w:rsidR="00513CC5">
        <w:rPr>
          <w:rFonts w:eastAsia="SimSun"/>
          <w:lang w:val="en-GB" w:eastAsia="zh-CN"/>
        </w:rPr>
        <w:t xml:space="preserve"> but </w:t>
      </w:r>
      <w:r>
        <w:rPr>
          <w:rFonts w:eastAsia="SimSun"/>
          <w:lang w:val="en-GB" w:eastAsia="zh-CN"/>
        </w:rPr>
        <w:t>no resolution was made in RAN#109. Therefore, the clause “Whether to discuss …. RANP decision” was removed. In</w:t>
      </w:r>
      <w:r w:rsidR="00513CC5">
        <w:rPr>
          <w:rFonts w:eastAsia="SimSun"/>
          <w:lang w:val="en-GB" w:eastAsia="zh-CN"/>
        </w:rPr>
        <w:t xml:space="preserve"> our understanding</w:t>
      </w:r>
      <w:r w:rsidR="00D01D36">
        <w:rPr>
          <w:rFonts w:eastAsia="SimSun"/>
          <w:lang w:val="en-GB" w:eastAsia="zh-CN"/>
        </w:rPr>
        <w:t>, this implies that</w:t>
      </w:r>
      <w:r w:rsidR="00513CC5">
        <w:rPr>
          <w:rFonts w:eastAsia="SimSun"/>
          <w:lang w:val="en-GB" w:eastAsia="zh-CN"/>
        </w:rPr>
        <w:t xml:space="preserve"> these FFS points </w:t>
      </w:r>
      <w:r w:rsidR="00043FDA">
        <w:rPr>
          <w:rFonts w:eastAsia="SimSun"/>
          <w:lang w:val="en-GB" w:eastAsia="zh-CN"/>
        </w:rPr>
        <w:t>are</w:t>
      </w:r>
      <w:r w:rsidR="00513CC5">
        <w:rPr>
          <w:rFonts w:eastAsia="SimSun"/>
          <w:lang w:val="en-GB" w:eastAsia="zh-CN"/>
        </w:rPr>
        <w:t xml:space="preserve"> </w:t>
      </w:r>
      <w:r w:rsidR="00D01D36">
        <w:rPr>
          <w:rFonts w:eastAsia="SimSun"/>
          <w:lang w:val="en-GB" w:eastAsia="zh-CN"/>
        </w:rPr>
        <w:t>to be discussed and decided in</w:t>
      </w:r>
      <w:r w:rsidR="00513CC5">
        <w:rPr>
          <w:rFonts w:eastAsia="SimSun"/>
          <w:lang w:val="en-GB" w:eastAsia="zh-CN"/>
        </w:rPr>
        <w:t xml:space="preserve"> RAN1. </w:t>
      </w:r>
    </w:p>
    <w:p w14:paraId="1353D7B7" w14:textId="52548192" w:rsidR="008E2CB5" w:rsidRDefault="00AF3EEB" w:rsidP="00D11E3A">
      <w:pPr>
        <w:spacing w:line="288" w:lineRule="auto"/>
        <w:jc w:val="both"/>
        <w:rPr>
          <w:rFonts w:eastAsia="SimSun"/>
          <w:lang w:val="en-GB" w:eastAsia="zh-CN"/>
        </w:rPr>
      </w:pPr>
      <w:r>
        <w:rPr>
          <w:rFonts w:eastAsia="SimSun"/>
          <w:lang w:val="en-GB" w:eastAsia="zh-CN"/>
        </w:rPr>
        <w:t>T</w:t>
      </w:r>
      <w:r w:rsidR="00513CC5">
        <w:rPr>
          <w:rFonts w:eastAsia="SimSun"/>
          <w:lang w:val="en-GB" w:eastAsia="zh-CN"/>
        </w:rPr>
        <w:t xml:space="preserve">he first two FFS points are </w:t>
      </w:r>
      <w:r w:rsidR="004D2DDA">
        <w:rPr>
          <w:rFonts w:eastAsia="SimSun"/>
          <w:lang w:val="en-GB" w:eastAsia="zh-CN"/>
        </w:rPr>
        <w:t xml:space="preserve">about </w:t>
      </w:r>
      <w:r>
        <w:rPr>
          <w:rFonts w:eastAsia="SimSun"/>
          <w:lang w:val="en-GB" w:eastAsia="zh-CN"/>
        </w:rPr>
        <w:t xml:space="preserve">whether </w:t>
      </w:r>
      <w:r w:rsidR="00F72AA3">
        <w:rPr>
          <w:rFonts w:eastAsia="SimSun"/>
          <w:lang w:val="en-GB" w:eastAsia="zh-CN"/>
        </w:rPr>
        <w:t xml:space="preserve">to </w:t>
      </w:r>
      <w:r w:rsidR="00513CC5">
        <w:rPr>
          <w:rFonts w:eastAsia="SimSun"/>
          <w:lang w:val="en-GB" w:eastAsia="zh-CN"/>
        </w:rPr>
        <w:t xml:space="preserve">add new </w:t>
      </w:r>
      <w:r>
        <w:rPr>
          <w:rFonts w:eastAsia="SimSun"/>
          <w:lang w:val="en-GB" w:eastAsia="zh-CN"/>
        </w:rPr>
        <w:t xml:space="preserve">SCS </w:t>
      </w:r>
      <w:r w:rsidR="00513CC5">
        <w:rPr>
          <w:rFonts w:eastAsia="SimSun"/>
          <w:lang w:val="en-GB" w:eastAsia="zh-CN"/>
        </w:rPr>
        <w:t xml:space="preserve">values </w:t>
      </w:r>
      <w:r>
        <w:rPr>
          <w:rFonts w:eastAsia="SimSun"/>
          <w:lang w:val="en-GB" w:eastAsia="zh-CN"/>
        </w:rPr>
        <w:t xml:space="preserve">in addition to </w:t>
      </w:r>
      <w:r w:rsidR="00513CC5">
        <w:rPr>
          <w:rFonts w:eastAsia="SimSun"/>
          <w:lang w:val="en-GB" w:eastAsia="zh-CN"/>
        </w:rPr>
        <w:t>the agreed</w:t>
      </w:r>
      <w:r>
        <w:rPr>
          <w:rFonts w:eastAsia="SimSun"/>
          <w:lang w:val="en-GB" w:eastAsia="zh-CN"/>
        </w:rPr>
        <w:t xml:space="preserve"> ones (15kHz for FDD, 30kHz for TDD)</w:t>
      </w:r>
      <w:r w:rsidR="00513CC5">
        <w:rPr>
          <w:rFonts w:eastAsia="SimSun"/>
          <w:lang w:val="en-GB" w:eastAsia="zh-CN"/>
        </w:rPr>
        <w:t xml:space="preserve"> for sub</w:t>
      </w:r>
      <w:r>
        <w:rPr>
          <w:rFonts w:eastAsia="SimSun"/>
          <w:lang w:val="en-GB" w:eastAsia="zh-CN"/>
        </w:rPr>
        <w:t>-</w:t>
      </w:r>
      <w:r w:rsidR="00513CC5">
        <w:rPr>
          <w:rFonts w:eastAsia="SimSun"/>
          <w:lang w:val="en-GB" w:eastAsia="zh-CN"/>
        </w:rPr>
        <w:t xml:space="preserve">6 GHz. </w:t>
      </w:r>
      <w:r w:rsidR="00957596">
        <w:rPr>
          <w:rFonts w:eastAsia="SimSun"/>
          <w:lang w:val="en-GB" w:eastAsia="zh-CN"/>
        </w:rPr>
        <w:t>First, o</w:t>
      </w:r>
      <w:r w:rsidR="00D11E3A">
        <w:rPr>
          <w:rFonts w:eastAsia="SimSun"/>
          <w:lang w:val="en-GB" w:eastAsia="zh-CN"/>
        </w:rPr>
        <w:t xml:space="preserve">ne important lesson learned from 5G NR is that having flexibility is not always a good design property. </w:t>
      </w:r>
      <w:r w:rsidR="00957596">
        <w:rPr>
          <w:rFonts w:eastAsia="SimSun"/>
          <w:lang w:val="en-GB" w:eastAsia="zh-CN"/>
        </w:rPr>
        <w:t xml:space="preserve">Second, a </w:t>
      </w:r>
      <w:r w:rsidR="00D11E3A">
        <w:rPr>
          <w:rFonts w:eastAsia="SimSun"/>
          <w:lang w:val="en-GB" w:eastAsia="zh-CN"/>
        </w:rPr>
        <w:t>claimed benefit for having additional SCS, e.g., 30</w:t>
      </w:r>
      <w:r w:rsidR="008950CE">
        <w:rPr>
          <w:rFonts w:eastAsia="SimSun"/>
          <w:lang w:val="en-GB" w:eastAsia="zh-CN"/>
        </w:rPr>
        <w:t>k</w:t>
      </w:r>
      <w:r w:rsidR="00D11E3A">
        <w:rPr>
          <w:rFonts w:eastAsia="SimSun"/>
          <w:lang w:val="en-GB" w:eastAsia="zh-CN"/>
        </w:rPr>
        <w:t>Hz for FDD in around 1-2.5G</w:t>
      </w:r>
      <w:r w:rsidR="008950CE">
        <w:rPr>
          <w:rFonts w:eastAsia="SimSun"/>
          <w:lang w:val="en-GB" w:eastAsia="zh-CN"/>
        </w:rPr>
        <w:t>H</w:t>
      </w:r>
      <w:r w:rsidR="00D11E3A">
        <w:rPr>
          <w:rFonts w:eastAsia="SimSun"/>
          <w:lang w:val="en-GB" w:eastAsia="zh-CN"/>
        </w:rPr>
        <w:t>z is to make it easier to aggregate FDD and TDD band</w:t>
      </w:r>
      <w:r w:rsidR="00957596">
        <w:rPr>
          <w:rFonts w:eastAsia="SimSun"/>
          <w:lang w:val="en-GB" w:eastAsia="zh-CN"/>
        </w:rPr>
        <w:t>s</w:t>
      </w:r>
      <w:r w:rsidR="00D11E3A">
        <w:rPr>
          <w:rFonts w:eastAsia="SimSun"/>
          <w:lang w:val="en-GB" w:eastAsia="zh-CN"/>
        </w:rPr>
        <w:t xml:space="preserve">. </w:t>
      </w:r>
      <w:r w:rsidR="002C0D5C">
        <w:rPr>
          <w:rFonts w:eastAsia="SimSun"/>
          <w:lang w:val="en-GB" w:eastAsia="zh-CN"/>
        </w:rPr>
        <w:t>This, however, seems to be a matter of convenience</w:t>
      </w:r>
      <w:r w:rsidR="00F37A4E">
        <w:rPr>
          <w:rFonts w:eastAsia="SimSun"/>
          <w:lang w:val="en-GB" w:eastAsia="zh-CN"/>
        </w:rPr>
        <w:t xml:space="preserve"> </w:t>
      </w:r>
      <w:r w:rsidR="009677EB">
        <w:rPr>
          <w:rFonts w:eastAsia="SimSun"/>
          <w:lang w:val="en-GB" w:eastAsia="zh-CN"/>
        </w:rPr>
        <w:t>yet</w:t>
      </w:r>
      <w:r w:rsidR="002C0D5C">
        <w:rPr>
          <w:rFonts w:eastAsia="SimSun"/>
          <w:lang w:val="en-GB" w:eastAsia="zh-CN"/>
        </w:rPr>
        <w:t xml:space="preserve"> non-essential for such band aggregation. Third, other claim</w:t>
      </w:r>
      <w:r w:rsidR="00DB7738">
        <w:rPr>
          <w:rFonts w:eastAsia="SimSun"/>
          <w:lang w:val="en-GB" w:eastAsia="zh-CN"/>
        </w:rPr>
        <w:t>ed</w:t>
      </w:r>
      <w:r w:rsidR="002C0D5C">
        <w:rPr>
          <w:rFonts w:eastAsia="SimSun"/>
          <w:lang w:val="en-GB" w:eastAsia="zh-CN"/>
        </w:rPr>
        <w:t xml:space="preserve"> benefits include 2x reduction in PHY-layer latency and increased robustness against frequency offset</w:t>
      </w:r>
      <w:r w:rsidR="00C02E93">
        <w:rPr>
          <w:rFonts w:eastAsia="SimSun"/>
          <w:lang w:val="en-GB" w:eastAsia="zh-CN"/>
        </w:rPr>
        <w:t xml:space="preserve"> and Doppler shift</w:t>
      </w:r>
      <w:r w:rsidR="002C0D5C">
        <w:rPr>
          <w:rFonts w:eastAsia="SimSun"/>
          <w:lang w:val="en-GB" w:eastAsia="zh-CN"/>
        </w:rPr>
        <w:t xml:space="preserve">. </w:t>
      </w:r>
      <w:r w:rsidR="00707149">
        <w:rPr>
          <w:rFonts w:eastAsia="SimSun"/>
          <w:lang w:val="en-GB" w:eastAsia="zh-CN"/>
        </w:rPr>
        <w:t xml:space="preserve">Such </w:t>
      </w:r>
      <w:r w:rsidR="0027636C">
        <w:rPr>
          <w:rFonts w:eastAsia="SimSun"/>
          <w:lang w:val="en-GB" w:eastAsia="zh-CN"/>
        </w:rPr>
        <w:t xml:space="preserve">claimed latency benefit </w:t>
      </w:r>
      <w:r w:rsidR="00707149">
        <w:rPr>
          <w:rFonts w:eastAsia="SimSun"/>
          <w:lang w:val="en-GB" w:eastAsia="zh-CN"/>
        </w:rPr>
        <w:t>seems to be relevant mainly for L1 DL/UL control signalling. For data transmission/reception, however, the overall latency is dominated by bottlenecks on MAC layer</w:t>
      </w:r>
      <w:r w:rsidR="004D2DDA">
        <w:rPr>
          <w:rFonts w:eastAsia="SimSun"/>
          <w:lang w:val="en-GB" w:eastAsia="zh-CN"/>
        </w:rPr>
        <w:t xml:space="preserve"> and the overall latency is further dominated by non-RAN components</w:t>
      </w:r>
      <w:r w:rsidR="00707149">
        <w:rPr>
          <w:rFonts w:eastAsia="SimSun"/>
          <w:lang w:val="en-GB" w:eastAsia="zh-CN"/>
        </w:rPr>
        <w:t xml:space="preserve">. </w:t>
      </w:r>
      <w:r w:rsidR="00C56B4F">
        <w:rPr>
          <w:rFonts w:eastAsia="SimSun"/>
          <w:lang w:val="en-GB" w:eastAsia="zh-CN"/>
        </w:rPr>
        <w:t xml:space="preserve">In addition, there has been no issue reported from commercial deployments due to the use of 15kHz SCS in sub-6GHz (which has been implemented in NR as well as </w:t>
      </w:r>
      <w:r w:rsidR="004D2DDA">
        <w:rPr>
          <w:rFonts w:eastAsia="SimSun"/>
          <w:lang w:val="en-GB" w:eastAsia="zh-CN"/>
        </w:rPr>
        <w:t xml:space="preserve">in </w:t>
      </w:r>
      <w:r w:rsidR="00C56B4F">
        <w:rPr>
          <w:rFonts w:eastAsia="SimSun"/>
          <w:lang w:val="en-GB" w:eastAsia="zh-CN"/>
        </w:rPr>
        <w:t>LTE networks)</w:t>
      </w:r>
      <w:r w:rsidR="008E2CB5">
        <w:rPr>
          <w:rFonts w:eastAsia="SimSun"/>
          <w:lang w:val="en-GB" w:eastAsia="zh-CN"/>
        </w:rPr>
        <w:t xml:space="preserve"> – especially since a number of mechanisms (spec-transparent or spec-facilitated) are available to mitigate </w:t>
      </w:r>
      <w:r w:rsidR="004D2DDA">
        <w:rPr>
          <w:rFonts w:eastAsia="SimSun"/>
          <w:lang w:val="en-GB" w:eastAsia="zh-CN"/>
        </w:rPr>
        <w:t xml:space="preserve">any possible </w:t>
      </w:r>
      <w:r w:rsidR="008E2CB5">
        <w:rPr>
          <w:rFonts w:eastAsia="SimSun"/>
          <w:lang w:val="en-GB" w:eastAsia="zh-CN"/>
        </w:rPr>
        <w:t xml:space="preserve">impact of frequency offset and Doppler shifts. </w:t>
      </w:r>
    </w:p>
    <w:p w14:paraId="07780688" w14:textId="0EFB9EED" w:rsidR="00D11E3A" w:rsidRDefault="008E2CB5" w:rsidP="00D11E3A">
      <w:pPr>
        <w:spacing w:line="288" w:lineRule="auto"/>
        <w:jc w:val="both"/>
        <w:rPr>
          <w:rFonts w:eastAsia="DengXian"/>
          <w:lang w:eastAsia="zh-CN"/>
        </w:rPr>
      </w:pPr>
      <w:r>
        <w:rPr>
          <w:rFonts w:eastAsia="SimSun"/>
          <w:lang w:val="en-GB" w:eastAsia="zh-CN"/>
        </w:rPr>
        <w:lastRenderedPageBreak/>
        <w:t xml:space="preserve">Given the above, there is no compelling reason to complicate the 6GR system design by supporting more than one SCS value per frequency range. Therefore, we propose to </w:t>
      </w:r>
      <w:r w:rsidR="00D11E3A">
        <w:rPr>
          <w:rFonts w:eastAsia="SimSun"/>
          <w:lang w:val="en-GB" w:eastAsia="zh-CN"/>
        </w:rPr>
        <w:t xml:space="preserve">remove </w:t>
      </w:r>
      <w:r>
        <w:rPr>
          <w:rFonts w:eastAsia="SimSun"/>
          <w:lang w:val="en-GB" w:eastAsia="zh-CN"/>
        </w:rPr>
        <w:t xml:space="preserve">the </w:t>
      </w:r>
      <w:r w:rsidR="00D11E3A">
        <w:rPr>
          <w:rFonts w:eastAsia="SimSun"/>
          <w:lang w:val="en-GB" w:eastAsia="zh-CN"/>
        </w:rPr>
        <w:t xml:space="preserve">two FFS points. </w:t>
      </w:r>
    </w:p>
    <w:p w14:paraId="5DDBC7D4" w14:textId="2DFB277F" w:rsidR="00093BA9" w:rsidRPr="00FD3222" w:rsidRDefault="00D958BA" w:rsidP="00D11E3A">
      <w:pPr>
        <w:spacing w:line="288" w:lineRule="auto"/>
        <w:jc w:val="both"/>
        <w:rPr>
          <w:rFonts w:eastAsia="DengXian"/>
          <w:b/>
          <w:bCs/>
          <w:i/>
          <w:iCs/>
          <w:lang w:eastAsia="zh-CN"/>
        </w:rPr>
      </w:pPr>
      <w:r w:rsidRPr="00FD3222">
        <w:rPr>
          <w:rFonts w:eastAsia="DengXian"/>
          <w:b/>
          <w:bCs/>
          <w:i/>
          <w:iCs/>
          <w:lang w:eastAsia="zh-CN"/>
        </w:rPr>
        <w:t>Proposal 1: RAN1 concludes to stop studying additional SCS values for sub</w:t>
      </w:r>
      <w:r w:rsidR="00826303">
        <w:rPr>
          <w:rFonts w:eastAsia="DengXian"/>
          <w:b/>
          <w:bCs/>
          <w:i/>
          <w:iCs/>
          <w:lang w:eastAsia="zh-CN"/>
        </w:rPr>
        <w:t>-</w:t>
      </w:r>
      <w:r w:rsidRPr="00FD3222">
        <w:rPr>
          <w:rFonts w:eastAsia="DengXian"/>
          <w:b/>
          <w:bCs/>
          <w:i/>
          <w:iCs/>
          <w:lang w:eastAsia="zh-CN"/>
        </w:rPr>
        <w:t>6GHz.</w:t>
      </w:r>
    </w:p>
    <w:p w14:paraId="75D9671A" w14:textId="5E61DCB5" w:rsidR="00D958BA" w:rsidRDefault="00D958BA" w:rsidP="00D11E3A">
      <w:pPr>
        <w:spacing w:line="288" w:lineRule="auto"/>
        <w:jc w:val="both"/>
        <w:rPr>
          <w:rFonts w:eastAsia="DengXian"/>
          <w:lang w:eastAsia="zh-CN"/>
        </w:rPr>
      </w:pPr>
      <w:r>
        <w:rPr>
          <w:rFonts w:eastAsia="DengXian"/>
          <w:lang w:eastAsia="zh-CN"/>
        </w:rPr>
        <w:t>Regarding the SCS values for some of the frequency band</w:t>
      </w:r>
      <w:r w:rsidR="007B5305">
        <w:rPr>
          <w:rFonts w:eastAsia="DengXian"/>
          <w:lang w:eastAsia="zh-CN"/>
        </w:rPr>
        <w:t>s</w:t>
      </w:r>
      <w:r>
        <w:rPr>
          <w:rFonts w:eastAsia="DengXian"/>
          <w:lang w:eastAsia="zh-CN"/>
        </w:rPr>
        <w:t>, e.g., around 7</w:t>
      </w:r>
      <w:r w:rsidR="007B5305">
        <w:rPr>
          <w:rFonts w:eastAsia="DengXian"/>
          <w:lang w:eastAsia="zh-CN"/>
        </w:rPr>
        <w:t xml:space="preserve"> GHz</w:t>
      </w:r>
      <w:r>
        <w:rPr>
          <w:rFonts w:eastAsia="DengXian"/>
          <w:lang w:eastAsia="zh-CN"/>
        </w:rPr>
        <w:t xml:space="preserve"> and around 15</w:t>
      </w:r>
      <w:r w:rsidR="007B5305">
        <w:rPr>
          <w:rFonts w:eastAsia="DengXian"/>
          <w:lang w:eastAsia="zh-CN"/>
        </w:rPr>
        <w:t xml:space="preserve"> </w:t>
      </w:r>
      <w:r>
        <w:rPr>
          <w:rFonts w:eastAsia="DengXian"/>
          <w:lang w:eastAsia="zh-CN"/>
        </w:rPr>
        <w:t>GHz</w:t>
      </w:r>
      <w:r w:rsidR="00FD3222">
        <w:rPr>
          <w:rFonts w:eastAsia="DengXian"/>
          <w:lang w:eastAsia="zh-CN"/>
        </w:rPr>
        <w:t xml:space="preserve">, the choices remain to be studied. </w:t>
      </w:r>
      <w:r w:rsidR="00B81B38">
        <w:rPr>
          <w:rFonts w:eastAsia="DengXian"/>
          <w:lang w:eastAsia="zh-CN"/>
        </w:rPr>
        <w:t xml:space="preserve">Bands </w:t>
      </w:r>
      <w:r w:rsidR="00FD3222">
        <w:rPr>
          <w:rFonts w:eastAsia="DengXian"/>
          <w:lang w:eastAsia="zh-CN"/>
        </w:rPr>
        <w:t xml:space="preserve">around 7 GHz can be regarded as </w:t>
      </w:r>
      <w:r w:rsidR="00B81B38">
        <w:rPr>
          <w:rFonts w:eastAsia="DengXian"/>
          <w:lang w:eastAsia="zh-CN"/>
        </w:rPr>
        <w:t>an</w:t>
      </w:r>
      <w:r w:rsidR="00FD3222">
        <w:rPr>
          <w:rFonts w:eastAsia="DengXian"/>
          <w:lang w:eastAsia="zh-CN"/>
        </w:rPr>
        <w:t xml:space="preserve"> extension of FR1 since </w:t>
      </w:r>
      <w:r w:rsidR="00FD3222" w:rsidRPr="00FD3222">
        <w:rPr>
          <w:rFonts w:eastAsia="DengXian"/>
          <w:lang w:eastAsia="zh-CN"/>
        </w:rPr>
        <w:t xml:space="preserve">channel propagation characteristics </w:t>
      </w:r>
      <w:r w:rsidR="00313E9D">
        <w:rPr>
          <w:rFonts w:eastAsia="DengXian"/>
          <w:lang w:eastAsia="zh-CN"/>
        </w:rPr>
        <w:t xml:space="preserve">are </w:t>
      </w:r>
      <w:r w:rsidR="00FD3222">
        <w:rPr>
          <w:rFonts w:eastAsia="DengXian"/>
          <w:lang w:eastAsia="zh-CN"/>
        </w:rPr>
        <w:t>similar. The</w:t>
      </w:r>
      <w:r w:rsidR="00313E9D">
        <w:rPr>
          <w:rFonts w:eastAsia="DengXian"/>
          <w:lang w:eastAsia="zh-CN"/>
        </w:rPr>
        <w:t>refore,</w:t>
      </w:r>
      <w:r w:rsidR="00FD3222">
        <w:rPr>
          <w:rFonts w:eastAsia="DengXian"/>
          <w:lang w:eastAsia="zh-CN"/>
        </w:rPr>
        <w:t xml:space="preserve"> 30</w:t>
      </w:r>
      <w:r w:rsidR="00EC6606">
        <w:rPr>
          <w:rFonts w:eastAsia="DengXian"/>
          <w:lang w:eastAsia="zh-CN"/>
        </w:rPr>
        <w:t>k</w:t>
      </w:r>
      <w:r w:rsidR="00FD3222">
        <w:rPr>
          <w:rFonts w:eastAsia="DengXian"/>
          <w:lang w:eastAsia="zh-CN"/>
        </w:rPr>
        <w:t xml:space="preserve">Hz </w:t>
      </w:r>
      <w:r w:rsidR="00313E9D">
        <w:rPr>
          <w:rFonts w:eastAsia="DengXian"/>
          <w:lang w:eastAsia="zh-CN"/>
        </w:rPr>
        <w:t xml:space="preserve">SCS </w:t>
      </w:r>
      <w:r w:rsidR="00FD3222">
        <w:rPr>
          <w:rFonts w:eastAsia="DengXian"/>
          <w:lang w:eastAsia="zh-CN"/>
        </w:rPr>
        <w:t xml:space="preserve">could be a good choice for </w:t>
      </w:r>
      <w:r w:rsidR="00B81B38">
        <w:rPr>
          <w:rFonts w:eastAsia="DengXian"/>
          <w:lang w:eastAsia="zh-CN"/>
        </w:rPr>
        <w:t xml:space="preserve">bands </w:t>
      </w:r>
      <w:r w:rsidR="00FD3222">
        <w:rPr>
          <w:rFonts w:eastAsia="DengXian"/>
          <w:lang w:eastAsia="zh-CN"/>
        </w:rPr>
        <w:t>around 7</w:t>
      </w:r>
      <w:r w:rsidR="00B81B38">
        <w:rPr>
          <w:rFonts w:eastAsia="DengXian"/>
          <w:lang w:eastAsia="zh-CN"/>
        </w:rPr>
        <w:t xml:space="preserve"> </w:t>
      </w:r>
      <w:r w:rsidR="00FD3222">
        <w:rPr>
          <w:rFonts w:eastAsia="DengXian"/>
          <w:lang w:eastAsia="zh-CN"/>
        </w:rPr>
        <w:t xml:space="preserve">GHz. </w:t>
      </w:r>
      <w:r w:rsidR="00B81B38">
        <w:rPr>
          <w:rFonts w:eastAsia="DengXian"/>
          <w:lang w:eastAsia="zh-CN"/>
        </w:rPr>
        <w:t>Bands a</w:t>
      </w:r>
      <w:r w:rsidR="00FD3222">
        <w:rPr>
          <w:rFonts w:eastAsia="DengXian"/>
          <w:lang w:eastAsia="zh-CN"/>
        </w:rPr>
        <w:t>round 15G</w:t>
      </w:r>
      <w:r w:rsidR="00EC6606">
        <w:rPr>
          <w:rFonts w:eastAsia="DengXian"/>
          <w:lang w:eastAsia="zh-CN"/>
        </w:rPr>
        <w:t>H</w:t>
      </w:r>
      <w:r w:rsidR="00FD3222">
        <w:rPr>
          <w:rFonts w:eastAsia="DengXian"/>
          <w:lang w:eastAsia="zh-CN"/>
        </w:rPr>
        <w:t>z</w:t>
      </w:r>
      <w:r w:rsidR="00313E9D">
        <w:rPr>
          <w:rFonts w:eastAsia="DengXian"/>
          <w:lang w:eastAsia="zh-CN"/>
        </w:rPr>
        <w:t xml:space="preserve"> (</w:t>
      </w:r>
      <w:r w:rsidR="00FD3222">
        <w:rPr>
          <w:rFonts w:eastAsia="DengXian"/>
          <w:lang w:eastAsia="zh-CN"/>
        </w:rPr>
        <w:t xml:space="preserve">e.g., </w:t>
      </w:r>
      <w:r w:rsidR="00FD3222" w:rsidRPr="00FD3222">
        <w:rPr>
          <w:rFonts w:eastAsia="DengXian"/>
          <w:lang w:eastAsia="zh-CN"/>
        </w:rPr>
        <w:t>8.4 – 24.25 GHz</w:t>
      </w:r>
      <w:r w:rsidR="00313E9D">
        <w:rPr>
          <w:rFonts w:eastAsia="DengXian"/>
          <w:lang w:eastAsia="zh-CN"/>
        </w:rPr>
        <w:t>)</w:t>
      </w:r>
      <w:r w:rsidR="00FD3222">
        <w:rPr>
          <w:rFonts w:eastAsia="DengXian"/>
          <w:lang w:eastAsia="zh-CN"/>
        </w:rPr>
        <w:t xml:space="preserve"> </w:t>
      </w:r>
      <w:r w:rsidR="00B81B38">
        <w:rPr>
          <w:rFonts w:eastAsia="DengXian"/>
          <w:lang w:eastAsia="zh-CN"/>
        </w:rPr>
        <w:t>are</w:t>
      </w:r>
      <w:r w:rsidR="00FD3222">
        <w:rPr>
          <w:rFonts w:eastAsia="DengXian"/>
          <w:lang w:eastAsia="zh-CN"/>
        </w:rPr>
        <w:t xml:space="preserve"> </w:t>
      </w:r>
      <w:r w:rsidR="0065386F">
        <w:rPr>
          <w:rFonts w:eastAsia="DengXian"/>
          <w:lang w:eastAsia="zh-CN"/>
        </w:rPr>
        <w:t xml:space="preserve">likely to be defined </w:t>
      </w:r>
      <w:r w:rsidR="00B81B38">
        <w:rPr>
          <w:rFonts w:eastAsia="DengXian"/>
          <w:lang w:eastAsia="zh-CN"/>
        </w:rPr>
        <w:t>for</w:t>
      </w:r>
      <w:r w:rsidR="00FD3222">
        <w:rPr>
          <w:rFonts w:eastAsia="DengXian"/>
          <w:lang w:eastAsia="zh-CN"/>
        </w:rPr>
        <w:t xml:space="preserve"> </w:t>
      </w:r>
      <w:r w:rsidR="00313E9D">
        <w:rPr>
          <w:rFonts w:eastAsia="DengXian"/>
          <w:lang w:eastAsia="zh-CN"/>
        </w:rPr>
        <w:t xml:space="preserve">a </w:t>
      </w:r>
      <w:r w:rsidR="00FD3222">
        <w:rPr>
          <w:rFonts w:eastAsia="DengXian"/>
          <w:lang w:eastAsia="zh-CN"/>
        </w:rPr>
        <w:t>new frequency range</w:t>
      </w:r>
      <w:r w:rsidR="00B81B38">
        <w:rPr>
          <w:rFonts w:eastAsia="DengXian"/>
          <w:lang w:eastAsia="zh-CN"/>
        </w:rPr>
        <w:t xml:space="preserve"> and</w:t>
      </w:r>
      <w:r w:rsidR="00313E9D">
        <w:rPr>
          <w:rFonts w:eastAsia="DengXian"/>
          <w:lang w:eastAsia="zh-CN"/>
        </w:rPr>
        <w:t xml:space="preserve"> </w:t>
      </w:r>
      <w:r w:rsidR="00C2755D">
        <w:rPr>
          <w:rFonts w:eastAsia="DengXian"/>
          <w:lang w:eastAsia="zh-CN"/>
        </w:rPr>
        <w:t>60</w:t>
      </w:r>
      <w:r w:rsidR="00EC6606">
        <w:rPr>
          <w:rFonts w:eastAsia="DengXian"/>
          <w:lang w:eastAsia="zh-CN"/>
        </w:rPr>
        <w:t>k</w:t>
      </w:r>
      <w:r w:rsidR="00C2755D">
        <w:rPr>
          <w:rFonts w:eastAsia="DengXian"/>
          <w:lang w:eastAsia="zh-CN"/>
        </w:rPr>
        <w:t xml:space="preserve">Hz SCS </w:t>
      </w:r>
      <w:r w:rsidR="00313E9D">
        <w:rPr>
          <w:rFonts w:eastAsia="DengXian"/>
          <w:lang w:eastAsia="zh-CN"/>
        </w:rPr>
        <w:t xml:space="preserve">seems to be </w:t>
      </w:r>
      <w:r w:rsidR="00C2755D">
        <w:rPr>
          <w:rFonts w:eastAsia="DengXian"/>
          <w:lang w:eastAsia="zh-CN"/>
        </w:rPr>
        <w:t xml:space="preserve">a </w:t>
      </w:r>
      <w:r w:rsidR="0065386F">
        <w:rPr>
          <w:rFonts w:eastAsia="DengXian"/>
          <w:lang w:eastAsia="zh-CN"/>
        </w:rPr>
        <w:t>natural</w:t>
      </w:r>
      <w:r w:rsidR="00C2755D">
        <w:rPr>
          <w:rFonts w:eastAsia="DengXian"/>
          <w:lang w:eastAsia="zh-CN"/>
        </w:rPr>
        <w:t xml:space="preserve"> choice. </w:t>
      </w:r>
    </w:p>
    <w:p w14:paraId="736968FD" w14:textId="682D576D" w:rsidR="00C2755D" w:rsidRPr="00E03314" w:rsidRDefault="00C2755D" w:rsidP="00D11E3A">
      <w:pPr>
        <w:spacing w:line="288" w:lineRule="auto"/>
        <w:jc w:val="both"/>
        <w:rPr>
          <w:rFonts w:eastAsia="DengXian"/>
          <w:b/>
          <w:bCs/>
          <w:i/>
          <w:iCs/>
          <w:lang w:eastAsia="zh-CN"/>
        </w:rPr>
      </w:pPr>
      <w:r w:rsidRPr="00FD3222">
        <w:rPr>
          <w:rFonts w:eastAsia="DengXian"/>
          <w:b/>
          <w:bCs/>
          <w:i/>
          <w:iCs/>
          <w:lang w:eastAsia="zh-CN"/>
        </w:rPr>
        <w:t xml:space="preserve">Proposal </w:t>
      </w:r>
      <w:r>
        <w:rPr>
          <w:rFonts w:eastAsia="DengXian"/>
          <w:b/>
          <w:bCs/>
          <w:i/>
          <w:iCs/>
          <w:lang w:eastAsia="zh-CN"/>
        </w:rPr>
        <w:t>2</w:t>
      </w:r>
      <w:r w:rsidRPr="00FD3222">
        <w:rPr>
          <w:rFonts w:eastAsia="DengXian"/>
          <w:b/>
          <w:bCs/>
          <w:i/>
          <w:iCs/>
          <w:lang w:eastAsia="zh-CN"/>
        </w:rPr>
        <w:t xml:space="preserve">: </w:t>
      </w:r>
      <w:r w:rsidR="00D12A3F">
        <w:rPr>
          <w:rFonts w:eastAsia="DengXian"/>
          <w:b/>
          <w:bCs/>
          <w:i/>
          <w:iCs/>
          <w:lang w:eastAsia="zh-CN"/>
        </w:rPr>
        <w:t>F</w:t>
      </w:r>
      <w:r w:rsidR="00ED46A3">
        <w:rPr>
          <w:rFonts w:eastAsia="DengXian"/>
          <w:b/>
          <w:bCs/>
          <w:i/>
          <w:iCs/>
          <w:lang w:eastAsia="zh-CN"/>
        </w:rPr>
        <w:t xml:space="preserve">or around 7GHz, </w:t>
      </w:r>
      <w:r w:rsidRPr="00FD3222">
        <w:rPr>
          <w:rFonts w:eastAsia="DengXian"/>
          <w:b/>
          <w:bCs/>
          <w:i/>
          <w:iCs/>
          <w:lang w:eastAsia="zh-CN"/>
        </w:rPr>
        <w:t xml:space="preserve">RAN1 </w:t>
      </w:r>
      <w:r>
        <w:rPr>
          <w:rFonts w:eastAsia="DengXian"/>
          <w:b/>
          <w:bCs/>
          <w:i/>
          <w:iCs/>
          <w:lang w:eastAsia="zh-CN"/>
        </w:rPr>
        <w:t>supports 30</w:t>
      </w:r>
      <w:r w:rsidR="00EC6606">
        <w:rPr>
          <w:rFonts w:eastAsia="DengXian"/>
          <w:b/>
          <w:bCs/>
          <w:i/>
          <w:iCs/>
          <w:lang w:eastAsia="zh-CN"/>
        </w:rPr>
        <w:t>k</w:t>
      </w:r>
      <w:r>
        <w:rPr>
          <w:rFonts w:eastAsia="DengXian"/>
          <w:b/>
          <w:bCs/>
          <w:i/>
          <w:iCs/>
          <w:lang w:eastAsia="zh-CN"/>
        </w:rPr>
        <w:t>Hz SCS</w:t>
      </w:r>
      <w:r w:rsidR="00B81B38">
        <w:rPr>
          <w:rFonts w:eastAsia="DengXian"/>
          <w:b/>
          <w:bCs/>
          <w:i/>
          <w:iCs/>
          <w:lang w:eastAsia="zh-CN"/>
        </w:rPr>
        <w:t>.</w:t>
      </w:r>
      <w:r w:rsidR="00ED46A3">
        <w:rPr>
          <w:rFonts w:eastAsia="DengXian"/>
          <w:b/>
          <w:bCs/>
          <w:i/>
          <w:iCs/>
          <w:lang w:eastAsia="zh-CN"/>
        </w:rPr>
        <w:t xml:space="preserve"> </w:t>
      </w:r>
      <w:r w:rsidR="00B81B38">
        <w:rPr>
          <w:rFonts w:eastAsia="DengXian"/>
          <w:b/>
          <w:bCs/>
          <w:i/>
          <w:iCs/>
          <w:lang w:eastAsia="zh-CN"/>
        </w:rPr>
        <w:t>F</w:t>
      </w:r>
      <w:r>
        <w:rPr>
          <w:rFonts w:eastAsia="DengXian"/>
          <w:b/>
          <w:bCs/>
          <w:i/>
          <w:iCs/>
          <w:lang w:eastAsia="zh-CN"/>
        </w:rPr>
        <w:t>or around 15GHz</w:t>
      </w:r>
      <w:r w:rsidR="00B81B38">
        <w:rPr>
          <w:rFonts w:eastAsia="DengXian"/>
          <w:b/>
          <w:bCs/>
          <w:i/>
          <w:iCs/>
          <w:lang w:eastAsia="zh-CN"/>
        </w:rPr>
        <w:t>,</w:t>
      </w:r>
      <w:r>
        <w:rPr>
          <w:rFonts w:eastAsia="DengXian"/>
          <w:b/>
          <w:bCs/>
          <w:i/>
          <w:iCs/>
          <w:lang w:eastAsia="zh-CN"/>
        </w:rPr>
        <w:t xml:space="preserve"> RAN1 supports 60</w:t>
      </w:r>
      <w:r w:rsidR="00EC6606">
        <w:rPr>
          <w:rFonts w:eastAsia="DengXian"/>
          <w:b/>
          <w:bCs/>
          <w:i/>
          <w:iCs/>
          <w:lang w:eastAsia="zh-CN"/>
        </w:rPr>
        <w:t>k</w:t>
      </w:r>
      <w:r>
        <w:rPr>
          <w:rFonts w:eastAsia="DengXian"/>
          <w:b/>
          <w:bCs/>
          <w:i/>
          <w:iCs/>
          <w:lang w:eastAsia="zh-CN"/>
        </w:rPr>
        <w:t>Hz</w:t>
      </w:r>
      <w:r w:rsidR="000027A7">
        <w:rPr>
          <w:rFonts w:eastAsia="DengXian"/>
          <w:b/>
          <w:bCs/>
          <w:i/>
          <w:iCs/>
          <w:lang w:eastAsia="zh-CN"/>
        </w:rPr>
        <w:t xml:space="preserve"> SCS</w:t>
      </w:r>
      <w:r>
        <w:rPr>
          <w:rFonts w:eastAsia="DengXian"/>
          <w:b/>
          <w:bCs/>
          <w:i/>
          <w:iCs/>
          <w:lang w:eastAsia="zh-CN"/>
        </w:rPr>
        <w:t>.</w:t>
      </w:r>
    </w:p>
    <w:p w14:paraId="12B52BB0" w14:textId="7D7F378E" w:rsidR="00764536" w:rsidRDefault="009E0902" w:rsidP="00D11E3A">
      <w:pPr>
        <w:spacing w:line="288" w:lineRule="auto"/>
        <w:jc w:val="both"/>
        <w:rPr>
          <w:rFonts w:eastAsia="DengXian"/>
          <w:lang w:eastAsia="zh-CN"/>
        </w:rPr>
      </w:pPr>
      <w:r>
        <w:rPr>
          <w:rFonts w:eastAsia="SimSun"/>
          <w:lang w:eastAsia="zh-CN"/>
        </w:rPr>
        <w:t xml:space="preserve">In addition, </w:t>
      </w:r>
      <w:r w:rsidR="003B2D58">
        <w:rPr>
          <w:rFonts w:eastAsia="SimSun"/>
          <w:lang w:eastAsia="zh-CN"/>
        </w:rPr>
        <w:t xml:space="preserve">for </w:t>
      </w:r>
      <w:r w:rsidR="003B2D58" w:rsidRPr="00881E02">
        <w:rPr>
          <w:rFonts w:eastAsia="DengXian" w:hint="eastAsia"/>
          <w:lang w:eastAsia="zh-CN"/>
        </w:rPr>
        <w:t>SSB</w:t>
      </w:r>
      <w:r w:rsidR="00CB641F">
        <w:rPr>
          <w:rFonts w:eastAsia="DengXian"/>
          <w:lang w:eastAsia="zh-CN"/>
        </w:rPr>
        <w:t xml:space="preserve"> SCS</w:t>
      </w:r>
      <w:r w:rsidR="003B2D58">
        <w:rPr>
          <w:rFonts w:eastAsia="DengXian"/>
          <w:lang w:eastAsia="zh-CN"/>
        </w:rPr>
        <w:t xml:space="preserve">, the flexibility provided in NR to make it separate from </w:t>
      </w:r>
      <w:r w:rsidR="00CB641F">
        <w:rPr>
          <w:rFonts w:eastAsia="DengXian"/>
          <w:lang w:eastAsia="zh-CN"/>
        </w:rPr>
        <w:t>regular</w:t>
      </w:r>
      <w:r w:rsidR="003B2D58">
        <w:rPr>
          <w:rFonts w:eastAsia="DengXian"/>
          <w:lang w:eastAsia="zh-CN"/>
        </w:rPr>
        <w:t xml:space="preserve"> channel</w:t>
      </w:r>
      <w:r w:rsidR="00CB641F">
        <w:rPr>
          <w:rFonts w:eastAsia="DengXian"/>
          <w:lang w:eastAsia="zh-CN"/>
        </w:rPr>
        <w:t>s</w:t>
      </w:r>
      <w:r w:rsidR="003B2D58">
        <w:rPr>
          <w:rFonts w:eastAsia="DengXian"/>
          <w:lang w:eastAsia="zh-CN"/>
        </w:rPr>
        <w:t xml:space="preserve"> (e.g., data and control channels) </w:t>
      </w:r>
      <w:r w:rsidR="00CB641F">
        <w:rPr>
          <w:rFonts w:eastAsia="DengXian"/>
          <w:lang w:eastAsia="zh-CN"/>
        </w:rPr>
        <w:t xml:space="preserve">lacks </w:t>
      </w:r>
      <w:r w:rsidR="005C6197">
        <w:rPr>
          <w:rFonts w:eastAsia="DengXian"/>
          <w:lang w:eastAsia="zh-CN"/>
        </w:rPr>
        <w:t xml:space="preserve">any </w:t>
      </w:r>
      <w:r w:rsidR="00CB641F">
        <w:rPr>
          <w:rFonts w:eastAsia="DengXian"/>
          <w:lang w:eastAsia="zh-CN"/>
        </w:rPr>
        <w:t>utility in</w:t>
      </w:r>
      <w:r w:rsidR="003B2D58">
        <w:rPr>
          <w:rFonts w:eastAsia="DengXian"/>
          <w:lang w:eastAsia="zh-CN"/>
        </w:rPr>
        <w:t xml:space="preserve"> commercialized product</w:t>
      </w:r>
      <w:r w:rsidR="00CB641F">
        <w:rPr>
          <w:rFonts w:eastAsia="DengXian"/>
          <w:lang w:eastAsia="zh-CN"/>
        </w:rPr>
        <w:t>s</w:t>
      </w:r>
      <w:r w:rsidR="003B2D58">
        <w:rPr>
          <w:rFonts w:eastAsia="DengXian"/>
          <w:lang w:eastAsia="zh-CN"/>
        </w:rPr>
        <w:t xml:space="preserve">. Thus, to </w:t>
      </w:r>
      <w:r w:rsidR="00CB641F">
        <w:rPr>
          <w:rFonts w:eastAsia="DengXian"/>
          <w:lang w:eastAsia="zh-CN"/>
        </w:rPr>
        <w:t>maximize</w:t>
      </w:r>
      <w:r w:rsidR="003B2D58">
        <w:rPr>
          <w:rFonts w:eastAsia="DengXian"/>
          <w:lang w:eastAsia="zh-CN"/>
        </w:rPr>
        <w:t xml:space="preserve"> consisten</w:t>
      </w:r>
      <w:r w:rsidR="00CB641F">
        <w:rPr>
          <w:rFonts w:eastAsia="DengXian"/>
          <w:lang w:eastAsia="zh-CN"/>
        </w:rPr>
        <w:t>cy</w:t>
      </w:r>
      <w:r w:rsidR="003B2D58">
        <w:rPr>
          <w:rFonts w:eastAsia="DengXian"/>
          <w:lang w:eastAsia="zh-CN"/>
        </w:rPr>
        <w:t xml:space="preserve"> </w:t>
      </w:r>
      <w:r w:rsidR="00CB641F">
        <w:rPr>
          <w:rFonts w:eastAsia="DengXian"/>
          <w:lang w:eastAsia="zh-CN"/>
        </w:rPr>
        <w:t xml:space="preserve">across different </w:t>
      </w:r>
      <w:r w:rsidR="003B2D58">
        <w:rPr>
          <w:rFonts w:eastAsia="DengXian"/>
          <w:lang w:eastAsia="zh-CN"/>
        </w:rPr>
        <w:t>channels</w:t>
      </w:r>
      <w:r w:rsidR="003B2723">
        <w:rPr>
          <w:rFonts w:eastAsia="DengXian"/>
          <w:lang w:eastAsia="zh-CN"/>
        </w:rPr>
        <w:t xml:space="preserve"> and avoid useless specifications</w:t>
      </w:r>
      <w:r w:rsidR="003B2D58">
        <w:rPr>
          <w:rFonts w:eastAsia="DengXian"/>
          <w:lang w:eastAsia="zh-CN"/>
        </w:rPr>
        <w:t xml:space="preserve">, the SSB </w:t>
      </w:r>
      <w:r w:rsidR="00376335">
        <w:rPr>
          <w:rFonts w:eastAsia="DengXian"/>
          <w:lang w:eastAsia="zh-CN"/>
        </w:rPr>
        <w:t xml:space="preserve">SCS should be </w:t>
      </w:r>
      <w:r w:rsidR="003B2D58">
        <w:rPr>
          <w:rFonts w:eastAsia="DengXian"/>
          <w:lang w:eastAsia="zh-CN"/>
        </w:rPr>
        <w:t xml:space="preserve">the same as the SCS </w:t>
      </w:r>
      <w:r w:rsidR="00376335">
        <w:rPr>
          <w:rFonts w:eastAsia="DengXian"/>
          <w:lang w:eastAsia="zh-CN"/>
        </w:rPr>
        <w:t xml:space="preserve">for </w:t>
      </w:r>
      <w:r w:rsidR="003B2D58">
        <w:rPr>
          <w:rFonts w:eastAsia="DengXian"/>
          <w:lang w:eastAsia="zh-CN"/>
        </w:rPr>
        <w:t xml:space="preserve">the band </w:t>
      </w:r>
      <w:r w:rsidR="003B2723">
        <w:rPr>
          <w:rFonts w:eastAsia="DengXian"/>
          <w:lang w:eastAsia="zh-CN"/>
        </w:rPr>
        <w:t>of</w:t>
      </w:r>
      <w:r w:rsidR="00B754F1">
        <w:rPr>
          <w:rFonts w:eastAsia="DengXian"/>
          <w:lang w:eastAsia="zh-CN"/>
        </w:rPr>
        <w:t xml:space="preserve"> the SSB</w:t>
      </w:r>
      <w:r w:rsidR="003B2723">
        <w:rPr>
          <w:rFonts w:eastAsia="DengXian"/>
          <w:lang w:eastAsia="zh-CN"/>
        </w:rPr>
        <w:t xml:space="preserve"> transmission</w:t>
      </w:r>
      <w:r w:rsidR="003B2D58">
        <w:rPr>
          <w:rFonts w:eastAsia="DengXian"/>
          <w:lang w:eastAsia="zh-CN"/>
        </w:rPr>
        <w:t xml:space="preserve">. </w:t>
      </w:r>
    </w:p>
    <w:p w14:paraId="2C973DE7" w14:textId="09BA5BBD" w:rsidR="003B2D58" w:rsidRPr="00E03314" w:rsidRDefault="003B2D58" w:rsidP="00D11E3A">
      <w:pPr>
        <w:spacing w:line="288" w:lineRule="auto"/>
        <w:jc w:val="both"/>
        <w:rPr>
          <w:rFonts w:eastAsia="SimSun"/>
          <w:b/>
          <w:bCs/>
          <w:i/>
          <w:iCs/>
          <w:lang w:eastAsia="zh-CN"/>
        </w:rPr>
      </w:pPr>
      <w:r w:rsidRPr="00E03314">
        <w:rPr>
          <w:rFonts w:eastAsia="DengXian"/>
          <w:b/>
          <w:bCs/>
          <w:i/>
          <w:iCs/>
          <w:lang w:eastAsia="zh-CN"/>
        </w:rPr>
        <w:t xml:space="preserve">Proposal 3: </w:t>
      </w:r>
      <w:r w:rsidR="00D12A3F">
        <w:rPr>
          <w:rFonts w:eastAsia="DengXian"/>
          <w:b/>
          <w:bCs/>
          <w:i/>
          <w:iCs/>
          <w:lang w:eastAsia="zh-CN"/>
        </w:rPr>
        <w:t>T</w:t>
      </w:r>
      <w:r w:rsidRPr="00E03314">
        <w:rPr>
          <w:rFonts w:eastAsia="DengXian"/>
          <w:b/>
          <w:bCs/>
          <w:i/>
          <w:iCs/>
          <w:lang w:eastAsia="zh-CN"/>
        </w:rPr>
        <w:t xml:space="preserve">he </w:t>
      </w:r>
      <w:r w:rsidR="00376335">
        <w:rPr>
          <w:rFonts w:eastAsia="DengXian"/>
          <w:b/>
          <w:bCs/>
          <w:i/>
          <w:iCs/>
          <w:lang w:eastAsia="zh-CN"/>
        </w:rPr>
        <w:t xml:space="preserve">SSB </w:t>
      </w:r>
      <w:r w:rsidRPr="00E03314">
        <w:rPr>
          <w:rFonts w:eastAsia="DengXian"/>
          <w:b/>
          <w:bCs/>
          <w:i/>
          <w:iCs/>
          <w:lang w:eastAsia="zh-CN"/>
        </w:rPr>
        <w:t xml:space="preserve">SCS is same as the SCS </w:t>
      </w:r>
      <w:r w:rsidR="00B754F1">
        <w:rPr>
          <w:rFonts w:eastAsia="DengXian"/>
          <w:b/>
          <w:bCs/>
          <w:i/>
          <w:iCs/>
          <w:lang w:eastAsia="zh-CN"/>
        </w:rPr>
        <w:t xml:space="preserve">for </w:t>
      </w:r>
      <w:r w:rsidRPr="00E03314">
        <w:rPr>
          <w:rFonts w:eastAsia="DengXian"/>
          <w:b/>
          <w:bCs/>
          <w:i/>
          <w:iCs/>
          <w:lang w:eastAsia="zh-CN"/>
        </w:rPr>
        <w:t xml:space="preserve">the band </w:t>
      </w:r>
      <w:r w:rsidR="003B2723">
        <w:rPr>
          <w:rFonts w:eastAsia="DengXian"/>
          <w:b/>
          <w:bCs/>
          <w:i/>
          <w:iCs/>
          <w:lang w:eastAsia="zh-CN"/>
        </w:rPr>
        <w:t xml:space="preserve">of </w:t>
      </w:r>
      <w:r w:rsidR="00B754F1">
        <w:rPr>
          <w:rFonts w:eastAsia="DengXian"/>
          <w:b/>
          <w:bCs/>
          <w:i/>
          <w:iCs/>
          <w:lang w:eastAsia="zh-CN"/>
        </w:rPr>
        <w:t>the SSB</w:t>
      </w:r>
      <w:r w:rsidR="003B2723">
        <w:rPr>
          <w:rFonts w:eastAsia="DengXian"/>
          <w:b/>
          <w:bCs/>
          <w:i/>
          <w:iCs/>
          <w:lang w:eastAsia="zh-CN"/>
        </w:rPr>
        <w:t xml:space="preserve"> transmission</w:t>
      </w:r>
      <w:r w:rsidRPr="00E03314">
        <w:rPr>
          <w:rFonts w:eastAsia="DengXian"/>
          <w:b/>
          <w:bCs/>
          <w:i/>
          <w:iCs/>
          <w:lang w:eastAsia="zh-CN"/>
        </w:rPr>
        <w:t>.</w:t>
      </w:r>
    </w:p>
    <w:p w14:paraId="5263D915" w14:textId="158B0BD3" w:rsidR="002A0F47" w:rsidRPr="00E03314" w:rsidRDefault="002A0F47" w:rsidP="0069167D">
      <w:pPr>
        <w:pStyle w:val="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sidRPr="00E03314">
        <w:rPr>
          <w:sz w:val="28"/>
          <w:szCs w:val="36"/>
        </w:rPr>
        <w:t>Max</w:t>
      </w:r>
      <w:r w:rsidR="00FB0F46" w:rsidRPr="00E03314">
        <w:rPr>
          <w:sz w:val="28"/>
          <w:szCs w:val="36"/>
        </w:rPr>
        <w:t>imum</w:t>
      </w:r>
      <w:r w:rsidRPr="00E03314">
        <w:rPr>
          <w:sz w:val="28"/>
          <w:szCs w:val="36"/>
        </w:rPr>
        <w:t xml:space="preserve"> </w:t>
      </w:r>
      <w:r w:rsidR="00D12A3F" w:rsidRPr="00E03314">
        <w:rPr>
          <w:sz w:val="28"/>
          <w:szCs w:val="36"/>
        </w:rPr>
        <w:t>c</w:t>
      </w:r>
      <w:r w:rsidRPr="00E03314">
        <w:rPr>
          <w:sz w:val="28"/>
          <w:szCs w:val="36"/>
        </w:rPr>
        <w:t>hannel BW and FFT size</w:t>
      </w:r>
    </w:p>
    <w:p w14:paraId="42218064" w14:textId="48DD5C20" w:rsidR="00225227" w:rsidRPr="00225227" w:rsidRDefault="00225227" w:rsidP="006F3B91">
      <w:pPr>
        <w:spacing w:line="288" w:lineRule="auto"/>
        <w:jc w:val="both"/>
        <w:rPr>
          <w:rFonts w:eastAsia="SimSun"/>
          <w:lang w:val="en-GB" w:eastAsia="zh-CN"/>
        </w:rPr>
      </w:pPr>
      <w:r w:rsidRPr="00225227">
        <w:rPr>
          <w:rFonts w:eastAsia="SimSun"/>
          <w:lang w:val="en-GB" w:eastAsia="zh-CN"/>
        </w:rPr>
        <w:t xml:space="preserve">A wider carrier bandwidth should be secured anticipating diverse service classes for the next decades. For the existing frequency bands, taking the </w:t>
      </w:r>
      <w:r w:rsidR="00B47D6E">
        <w:rPr>
          <w:rFonts w:eastAsia="SimSun"/>
          <w:lang w:val="en-GB" w:eastAsia="zh-CN"/>
        </w:rPr>
        <w:t>NR</w:t>
      </w:r>
      <w:r w:rsidR="00B47D6E" w:rsidRPr="00225227">
        <w:rPr>
          <w:rFonts w:eastAsia="SimSun"/>
          <w:lang w:val="en-GB" w:eastAsia="zh-CN"/>
        </w:rPr>
        <w:t xml:space="preserve"> </w:t>
      </w:r>
      <w:r w:rsidRPr="00225227">
        <w:rPr>
          <w:rFonts w:eastAsia="SimSun"/>
          <w:lang w:val="en-GB" w:eastAsia="zh-CN"/>
        </w:rPr>
        <w:t xml:space="preserve">maximum channel bandwidth would be good enough, i.e., 100 MHz for FR1 and 400 MHz for FR2. In case of new 6G candidate spectrum, </w:t>
      </w:r>
      <w:r w:rsidR="00C2755D">
        <w:rPr>
          <w:rFonts w:eastAsia="SimSun"/>
          <w:lang w:val="en-GB" w:eastAsia="zh-CN"/>
        </w:rPr>
        <w:t>i.e., around 7</w:t>
      </w:r>
      <w:r w:rsidR="008553E0">
        <w:rPr>
          <w:rFonts w:eastAsia="SimSun"/>
          <w:lang w:val="en-GB" w:eastAsia="zh-CN"/>
        </w:rPr>
        <w:t xml:space="preserve"> </w:t>
      </w:r>
      <w:r w:rsidR="00C2755D">
        <w:rPr>
          <w:rFonts w:eastAsia="SimSun"/>
          <w:lang w:val="en-GB" w:eastAsia="zh-CN"/>
        </w:rPr>
        <w:t>GHz and 15</w:t>
      </w:r>
      <w:r w:rsidR="008553E0">
        <w:rPr>
          <w:rFonts w:eastAsia="SimSun"/>
          <w:lang w:val="en-GB" w:eastAsia="zh-CN"/>
        </w:rPr>
        <w:t xml:space="preserve"> </w:t>
      </w:r>
      <w:r w:rsidR="00C2755D">
        <w:rPr>
          <w:rFonts w:eastAsia="SimSun"/>
          <w:lang w:val="en-GB" w:eastAsia="zh-CN"/>
        </w:rPr>
        <w:t>GHz</w:t>
      </w:r>
      <w:r w:rsidRPr="00225227">
        <w:rPr>
          <w:rFonts w:eastAsia="SimSun"/>
          <w:lang w:val="en-GB" w:eastAsia="zh-CN"/>
        </w:rPr>
        <w:t>, support of bandwidth larger than 100 MHz can differentiate the value of 6G</w:t>
      </w:r>
      <w:r w:rsidR="00B47D6E">
        <w:rPr>
          <w:rFonts w:eastAsia="SimSun"/>
          <w:lang w:val="en-GB" w:eastAsia="zh-CN"/>
        </w:rPr>
        <w:t>R</w:t>
      </w:r>
      <w:r w:rsidRPr="00225227">
        <w:rPr>
          <w:rFonts w:eastAsia="SimSun"/>
          <w:lang w:val="en-GB" w:eastAsia="zh-CN"/>
        </w:rPr>
        <w:t xml:space="preserve"> over </w:t>
      </w:r>
      <w:r w:rsidR="00B47D6E">
        <w:rPr>
          <w:rFonts w:eastAsia="SimSun"/>
          <w:lang w:val="en-GB" w:eastAsia="zh-CN"/>
        </w:rPr>
        <w:t>NR</w:t>
      </w:r>
      <w:r w:rsidRPr="00225227">
        <w:rPr>
          <w:rFonts w:eastAsia="SimSun"/>
          <w:lang w:val="en-GB" w:eastAsia="zh-CN"/>
        </w:rPr>
        <w:t xml:space="preserve">. On the other hand, it is uncertain how the new spectrum allocation across the globe will progress. </w:t>
      </w:r>
      <w:r w:rsidR="00380EF7">
        <w:rPr>
          <w:rFonts w:eastAsia="SimSun"/>
          <w:lang w:val="en-GB" w:eastAsia="zh-CN"/>
        </w:rPr>
        <w:t>With</w:t>
      </w:r>
      <w:r w:rsidR="00380EF7" w:rsidRPr="00225227">
        <w:rPr>
          <w:rFonts w:eastAsia="SimSun"/>
          <w:lang w:val="en-GB" w:eastAsia="zh-CN"/>
        </w:rPr>
        <w:t xml:space="preserve"> </w:t>
      </w:r>
      <w:r w:rsidRPr="00225227">
        <w:rPr>
          <w:rFonts w:eastAsia="SimSun"/>
          <w:lang w:val="en-GB" w:eastAsia="zh-CN"/>
        </w:rPr>
        <w:t xml:space="preserve">these </w:t>
      </w:r>
      <w:r w:rsidR="00380EF7">
        <w:rPr>
          <w:rFonts w:eastAsia="SimSun"/>
          <w:lang w:val="en-GB" w:eastAsia="zh-CN"/>
        </w:rPr>
        <w:t>considerations</w:t>
      </w:r>
      <w:r w:rsidRPr="00225227">
        <w:rPr>
          <w:rFonts w:eastAsia="SimSun"/>
          <w:lang w:val="en-GB" w:eastAsia="zh-CN"/>
        </w:rPr>
        <w:t xml:space="preserve">, targeting 200 MHz as maximum channel bandwidth of </w:t>
      </w:r>
      <w:r w:rsidR="00C2755D">
        <w:rPr>
          <w:rFonts w:eastAsia="SimSun"/>
          <w:lang w:val="en-GB" w:eastAsia="zh-CN"/>
        </w:rPr>
        <w:t>the new frequency range/band</w:t>
      </w:r>
      <w:r w:rsidR="00C2755D" w:rsidRPr="00225227">
        <w:rPr>
          <w:rFonts w:eastAsia="SimSun"/>
          <w:lang w:val="en-GB" w:eastAsia="zh-CN"/>
        </w:rPr>
        <w:t xml:space="preserve"> </w:t>
      </w:r>
      <w:r w:rsidRPr="00225227">
        <w:rPr>
          <w:rFonts w:eastAsia="SimSun"/>
          <w:lang w:val="en-GB" w:eastAsia="zh-CN"/>
        </w:rPr>
        <w:t>would be</w:t>
      </w:r>
      <w:r w:rsidR="00355D70">
        <w:rPr>
          <w:rFonts w:eastAsia="SimSun"/>
          <w:lang w:val="en-GB" w:eastAsia="zh-CN"/>
        </w:rPr>
        <w:t xml:space="preserve"> a</w:t>
      </w:r>
      <w:r w:rsidRPr="00225227">
        <w:rPr>
          <w:rFonts w:eastAsia="SimSun"/>
          <w:lang w:val="en-GB" w:eastAsia="zh-CN"/>
        </w:rPr>
        <w:t xml:space="preserve"> reasonable assumption while </w:t>
      </w:r>
      <w:r w:rsidR="00EA77E2">
        <w:rPr>
          <w:rFonts w:eastAsia="SimSun"/>
          <w:lang w:val="en-GB" w:eastAsia="zh-CN"/>
        </w:rPr>
        <w:t>also allowing</w:t>
      </w:r>
      <w:r w:rsidR="00EA77E2" w:rsidRPr="00225227">
        <w:rPr>
          <w:rFonts w:eastAsia="SimSun"/>
          <w:lang w:val="en-GB" w:eastAsia="zh-CN"/>
        </w:rPr>
        <w:t xml:space="preserve"> </w:t>
      </w:r>
      <w:r w:rsidRPr="00225227">
        <w:rPr>
          <w:rFonts w:eastAsia="SimSun"/>
          <w:lang w:val="en-GB" w:eastAsia="zh-CN"/>
        </w:rPr>
        <w:t xml:space="preserve">the possibility of 400 </w:t>
      </w:r>
      <w:proofErr w:type="spellStart"/>
      <w:r w:rsidRPr="00225227">
        <w:rPr>
          <w:rFonts w:eastAsia="SimSun"/>
          <w:lang w:val="en-GB" w:eastAsia="zh-CN"/>
        </w:rPr>
        <w:t>MHz.</w:t>
      </w:r>
      <w:proofErr w:type="spellEnd"/>
      <w:r w:rsidRPr="00225227">
        <w:rPr>
          <w:rFonts w:eastAsia="SimSun"/>
          <w:lang w:val="en-GB" w:eastAsia="zh-CN"/>
        </w:rPr>
        <w:t xml:space="preserve"> It appears that </w:t>
      </w:r>
      <w:r w:rsidR="00EA77E2">
        <w:rPr>
          <w:rFonts w:eastAsia="SimSun"/>
          <w:lang w:val="en-GB" w:eastAsia="zh-CN"/>
        </w:rPr>
        <w:t xml:space="preserve">spectrum </w:t>
      </w:r>
      <w:r w:rsidRPr="00225227">
        <w:rPr>
          <w:rFonts w:eastAsia="SimSun"/>
          <w:lang w:val="en-GB" w:eastAsia="zh-CN"/>
        </w:rPr>
        <w:t xml:space="preserve">around 7 GHz is getting more interest </w:t>
      </w:r>
      <w:r w:rsidR="00EA77E2">
        <w:rPr>
          <w:rFonts w:eastAsia="SimSun"/>
          <w:lang w:val="en-GB" w:eastAsia="zh-CN"/>
        </w:rPr>
        <w:t>and</w:t>
      </w:r>
      <w:r w:rsidR="00EA77E2" w:rsidRPr="00225227">
        <w:rPr>
          <w:rFonts w:eastAsia="SimSun"/>
          <w:lang w:val="en-GB" w:eastAsia="zh-CN"/>
        </w:rPr>
        <w:t xml:space="preserve"> </w:t>
      </w:r>
      <w:r w:rsidRPr="00225227">
        <w:rPr>
          <w:rFonts w:eastAsia="SimSun"/>
          <w:lang w:val="en-GB" w:eastAsia="zh-CN"/>
        </w:rPr>
        <w:t xml:space="preserve">is closer to FR1. Then, assuming OFDM-based waveform, 30 kHz subcarrier spacing and 8K-FFT seem to be proper numerology for </w:t>
      </w:r>
      <w:r w:rsidR="00C2755D" w:rsidRPr="00225227">
        <w:rPr>
          <w:rFonts w:eastAsia="SimSun"/>
          <w:lang w:val="en-GB" w:eastAsia="zh-CN"/>
        </w:rPr>
        <w:t>around 7 GHz</w:t>
      </w:r>
      <w:r w:rsidRPr="00225227">
        <w:rPr>
          <w:rFonts w:eastAsia="SimSun"/>
          <w:lang w:val="en-GB" w:eastAsia="zh-CN"/>
        </w:rPr>
        <w:t xml:space="preserve">. </w:t>
      </w:r>
      <w:r w:rsidR="00EA77E2">
        <w:rPr>
          <w:rFonts w:eastAsia="SimSun"/>
          <w:lang w:val="en-GB" w:eastAsia="zh-CN"/>
        </w:rPr>
        <w:t>Spectrum</w:t>
      </w:r>
      <w:r w:rsidR="00C2755D">
        <w:rPr>
          <w:rFonts w:eastAsia="SimSun"/>
          <w:lang w:val="en-GB" w:eastAsia="zh-CN"/>
        </w:rPr>
        <w:t xml:space="preserve"> around 15</w:t>
      </w:r>
      <w:r w:rsidR="008553E0">
        <w:rPr>
          <w:rFonts w:eastAsia="SimSun"/>
          <w:lang w:val="en-GB" w:eastAsia="zh-CN"/>
        </w:rPr>
        <w:t xml:space="preserve"> </w:t>
      </w:r>
      <w:r w:rsidR="00C2755D">
        <w:rPr>
          <w:rFonts w:eastAsia="SimSun"/>
          <w:lang w:val="en-GB" w:eastAsia="zh-CN"/>
        </w:rPr>
        <w:t>GHz</w:t>
      </w:r>
      <w:r w:rsidR="0065386F">
        <w:rPr>
          <w:rFonts w:eastAsia="SimSun"/>
          <w:lang w:val="en-GB" w:eastAsia="zh-CN"/>
        </w:rPr>
        <w:t xml:space="preserve"> can be </w:t>
      </w:r>
      <w:r w:rsidR="0065386F">
        <w:rPr>
          <w:rFonts w:eastAsia="SimSun" w:hint="eastAsia"/>
          <w:lang w:val="en-GB" w:eastAsia="zh-CN"/>
        </w:rPr>
        <w:t>regarded</w:t>
      </w:r>
      <w:r w:rsidR="0065386F">
        <w:rPr>
          <w:rFonts w:eastAsia="SimSun"/>
          <w:lang w:val="en-GB" w:eastAsia="zh-CN"/>
        </w:rPr>
        <w:t xml:space="preserve"> as </w:t>
      </w:r>
      <w:r w:rsidR="00ED46A3">
        <w:rPr>
          <w:rFonts w:eastAsia="SimSun"/>
          <w:lang w:val="en-GB" w:eastAsia="zh-CN"/>
        </w:rPr>
        <w:t>new separate FR</w:t>
      </w:r>
      <w:r w:rsidR="00EA77E2">
        <w:rPr>
          <w:rFonts w:eastAsia="SimSun"/>
          <w:lang w:val="en-GB" w:eastAsia="zh-CN"/>
        </w:rPr>
        <w:t>,</w:t>
      </w:r>
      <w:r w:rsidR="00ED46A3">
        <w:rPr>
          <w:rFonts w:eastAsia="SimSun"/>
          <w:lang w:val="en-GB" w:eastAsia="zh-CN"/>
        </w:rPr>
        <w:t xml:space="preserve"> as discussed in previous section</w:t>
      </w:r>
      <w:r w:rsidRPr="00225227">
        <w:rPr>
          <w:rFonts w:eastAsia="SimSun"/>
          <w:lang w:val="en-GB" w:eastAsia="zh-CN"/>
        </w:rPr>
        <w:t xml:space="preserve">, </w:t>
      </w:r>
      <w:r w:rsidR="00EA77E2">
        <w:rPr>
          <w:rFonts w:eastAsia="SimSun"/>
          <w:lang w:val="en-GB" w:eastAsia="zh-CN"/>
        </w:rPr>
        <w:t xml:space="preserve">and </w:t>
      </w:r>
      <w:r w:rsidRPr="00225227">
        <w:rPr>
          <w:rFonts w:eastAsia="SimSun"/>
          <w:lang w:val="en-GB" w:eastAsia="zh-CN"/>
        </w:rPr>
        <w:t xml:space="preserve">400 MHz </w:t>
      </w:r>
      <w:r w:rsidR="00EA77E2">
        <w:rPr>
          <w:rFonts w:eastAsia="SimSun"/>
          <w:lang w:val="en-GB" w:eastAsia="zh-CN"/>
        </w:rPr>
        <w:t xml:space="preserve">maximum channel bandwidth </w:t>
      </w:r>
      <w:r w:rsidRPr="00225227">
        <w:rPr>
          <w:rFonts w:eastAsia="SimSun"/>
          <w:lang w:val="en-GB" w:eastAsia="zh-CN"/>
        </w:rPr>
        <w:t xml:space="preserve">can be </w:t>
      </w:r>
      <w:r w:rsidR="00A056E6">
        <w:rPr>
          <w:rFonts w:eastAsia="SimSun"/>
          <w:lang w:val="en-GB" w:eastAsia="zh-CN"/>
        </w:rPr>
        <w:t>considered</w:t>
      </w:r>
      <w:r w:rsidRPr="00225227">
        <w:rPr>
          <w:rFonts w:eastAsia="SimSun"/>
          <w:lang w:val="en-GB" w:eastAsia="zh-CN"/>
        </w:rPr>
        <w:t xml:space="preserve"> with 60 kHz subcarrier spacing and 8K-FFT.  </w:t>
      </w:r>
    </w:p>
    <w:p w14:paraId="27F63E75" w14:textId="7E54744E" w:rsidR="00ED46A3" w:rsidRDefault="00225227" w:rsidP="006F3B91">
      <w:pPr>
        <w:spacing w:line="288" w:lineRule="auto"/>
        <w:rPr>
          <w:rFonts w:eastAsia="SimSun"/>
          <w:b/>
          <w:bCs/>
          <w:i/>
          <w:iCs/>
          <w:lang w:val="en-GB" w:eastAsia="zh-CN"/>
        </w:rPr>
      </w:pPr>
      <w:r w:rsidRPr="00B12C4C">
        <w:rPr>
          <w:rFonts w:eastAsia="SimSun"/>
          <w:b/>
          <w:bCs/>
          <w:i/>
          <w:iCs/>
          <w:lang w:val="en-GB" w:eastAsia="zh-CN"/>
        </w:rPr>
        <w:t>Proposal</w:t>
      </w:r>
      <w:r w:rsidR="00A6114B" w:rsidRPr="00B12C4C">
        <w:rPr>
          <w:rFonts w:eastAsia="SimSun"/>
          <w:b/>
          <w:bCs/>
          <w:i/>
          <w:iCs/>
          <w:lang w:val="en-GB" w:eastAsia="zh-CN"/>
        </w:rPr>
        <w:t xml:space="preserve"> </w:t>
      </w:r>
      <w:r w:rsidR="003B2D58">
        <w:rPr>
          <w:rFonts w:eastAsia="SimSun"/>
          <w:b/>
          <w:bCs/>
          <w:i/>
          <w:iCs/>
          <w:lang w:val="en-GB" w:eastAsia="zh-CN"/>
        </w:rPr>
        <w:t>4</w:t>
      </w:r>
      <w:r w:rsidRPr="00B12C4C">
        <w:rPr>
          <w:rFonts w:eastAsia="SimSun"/>
          <w:b/>
          <w:bCs/>
          <w:i/>
          <w:iCs/>
          <w:lang w:val="en-GB" w:eastAsia="zh-CN"/>
        </w:rPr>
        <w:t>: For</w:t>
      </w:r>
      <w:r w:rsidR="00ED46A3">
        <w:rPr>
          <w:rFonts w:eastAsia="SimSun"/>
          <w:b/>
          <w:bCs/>
          <w:i/>
          <w:iCs/>
          <w:lang w:val="en-GB" w:eastAsia="zh-CN"/>
        </w:rPr>
        <w:t xml:space="preserve"> around 7</w:t>
      </w:r>
      <w:r w:rsidR="008553E0">
        <w:rPr>
          <w:rFonts w:eastAsia="SimSun"/>
          <w:b/>
          <w:bCs/>
          <w:i/>
          <w:iCs/>
          <w:lang w:val="en-GB" w:eastAsia="zh-CN"/>
        </w:rPr>
        <w:t xml:space="preserve"> </w:t>
      </w:r>
      <w:r w:rsidR="00ED46A3">
        <w:rPr>
          <w:rFonts w:eastAsia="SimSun"/>
          <w:b/>
          <w:bCs/>
          <w:i/>
          <w:iCs/>
          <w:lang w:val="en-GB" w:eastAsia="zh-CN"/>
        </w:rPr>
        <w:t>GHz</w:t>
      </w:r>
      <w:r w:rsidRPr="00B12C4C">
        <w:rPr>
          <w:rFonts w:eastAsia="SimSun"/>
          <w:b/>
          <w:bCs/>
          <w:i/>
          <w:iCs/>
          <w:lang w:val="en-GB" w:eastAsia="zh-CN"/>
        </w:rPr>
        <w:t xml:space="preserve">, </w:t>
      </w:r>
      <w:r w:rsidR="00ED46A3">
        <w:rPr>
          <w:rFonts w:eastAsia="SimSun"/>
          <w:b/>
          <w:bCs/>
          <w:i/>
          <w:iCs/>
          <w:lang w:val="en-GB" w:eastAsia="zh-CN"/>
        </w:rPr>
        <w:t xml:space="preserve">RAN1 </w:t>
      </w:r>
      <w:r w:rsidR="00ED46A3" w:rsidRPr="00B12C4C">
        <w:rPr>
          <w:rFonts w:eastAsia="SimSun"/>
          <w:b/>
          <w:bCs/>
          <w:i/>
          <w:iCs/>
          <w:lang w:val="en-GB" w:eastAsia="zh-CN"/>
        </w:rPr>
        <w:t>support</w:t>
      </w:r>
      <w:r w:rsidR="00ED46A3">
        <w:rPr>
          <w:rFonts w:eastAsia="SimSun"/>
          <w:b/>
          <w:bCs/>
          <w:i/>
          <w:iCs/>
          <w:lang w:val="en-GB" w:eastAsia="zh-CN"/>
        </w:rPr>
        <w:t>s</w:t>
      </w:r>
      <w:r w:rsidRPr="00B12C4C">
        <w:rPr>
          <w:rFonts w:eastAsia="SimSun"/>
          <w:b/>
          <w:bCs/>
          <w:i/>
          <w:iCs/>
          <w:lang w:val="en-GB" w:eastAsia="zh-CN"/>
        </w:rPr>
        <w:t xml:space="preserve"> channel bandwidth of 200 MHz with 30 kHz subcarrier spacing and 8K-FFT.</w:t>
      </w:r>
      <w:r w:rsidR="00ED46A3">
        <w:rPr>
          <w:rFonts w:eastAsia="SimSun"/>
          <w:b/>
          <w:bCs/>
          <w:i/>
          <w:iCs/>
          <w:lang w:val="en-GB" w:eastAsia="zh-CN"/>
        </w:rPr>
        <w:t xml:space="preserve"> </w:t>
      </w:r>
    </w:p>
    <w:p w14:paraId="602D719B" w14:textId="6F2422EB" w:rsidR="008553E0" w:rsidRDefault="008553E0" w:rsidP="006F3B91">
      <w:pPr>
        <w:spacing w:line="288" w:lineRule="auto"/>
        <w:rPr>
          <w:rFonts w:eastAsia="SimSun"/>
          <w:b/>
          <w:bCs/>
          <w:i/>
          <w:iCs/>
          <w:lang w:val="en-GB" w:eastAsia="zh-CN"/>
        </w:rPr>
      </w:pPr>
      <w:r>
        <w:rPr>
          <w:rFonts w:eastAsia="SimSun"/>
          <w:b/>
          <w:bCs/>
          <w:i/>
          <w:iCs/>
          <w:lang w:val="en-GB" w:eastAsia="zh-CN"/>
        </w:rPr>
        <w:tab/>
        <w:t>FFS: whether channel bandwidth of 400 MHz is feasible at the UE.</w:t>
      </w:r>
    </w:p>
    <w:p w14:paraId="08DFF3FB" w14:textId="08FED7B0" w:rsidR="00ED0EB0" w:rsidRPr="00B12C4C" w:rsidRDefault="00ED46A3" w:rsidP="006F3B91">
      <w:pPr>
        <w:spacing w:line="288" w:lineRule="auto"/>
        <w:rPr>
          <w:lang w:val="en-GB" w:eastAsia="ko-KR"/>
        </w:rPr>
      </w:pPr>
      <w:r>
        <w:rPr>
          <w:rFonts w:eastAsia="SimSun"/>
          <w:b/>
          <w:bCs/>
          <w:i/>
          <w:iCs/>
          <w:lang w:val="en-GB" w:eastAsia="zh-CN"/>
        </w:rPr>
        <w:t xml:space="preserve">Proposal </w:t>
      </w:r>
      <w:r w:rsidR="003B2D58">
        <w:rPr>
          <w:rFonts w:eastAsia="SimSun"/>
          <w:b/>
          <w:bCs/>
          <w:i/>
          <w:iCs/>
          <w:lang w:val="en-GB" w:eastAsia="zh-CN"/>
        </w:rPr>
        <w:t>5</w:t>
      </w:r>
      <w:r>
        <w:rPr>
          <w:rFonts w:eastAsia="SimSun"/>
          <w:b/>
          <w:bCs/>
          <w:i/>
          <w:iCs/>
          <w:lang w:val="en-GB" w:eastAsia="zh-CN"/>
        </w:rPr>
        <w:t>: For around 15</w:t>
      </w:r>
      <w:r w:rsidR="008553E0">
        <w:rPr>
          <w:rFonts w:eastAsia="SimSun"/>
          <w:b/>
          <w:bCs/>
          <w:i/>
          <w:iCs/>
          <w:lang w:val="en-GB" w:eastAsia="zh-CN"/>
        </w:rPr>
        <w:t xml:space="preserve"> </w:t>
      </w:r>
      <w:r>
        <w:rPr>
          <w:rFonts w:eastAsia="SimSun"/>
          <w:b/>
          <w:bCs/>
          <w:i/>
          <w:iCs/>
          <w:lang w:val="en-GB" w:eastAsia="zh-CN"/>
        </w:rPr>
        <w:t>G</w:t>
      </w:r>
      <w:r w:rsidR="00355D70">
        <w:rPr>
          <w:rFonts w:eastAsia="SimSun"/>
          <w:b/>
          <w:bCs/>
          <w:i/>
          <w:iCs/>
          <w:lang w:val="en-GB" w:eastAsia="zh-CN"/>
        </w:rPr>
        <w:t>H</w:t>
      </w:r>
      <w:r>
        <w:rPr>
          <w:rFonts w:eastAsia="SimSun"/>
          <w:b/>
          <w:bCs/>
          <w:i/>
          <w:iCs/>
          <w:lang w:val="en-GB" w:eastAsia="zh-CN"/>
        </w:rPr>
        <w:t>z</w:t>
      </w:r>
      <w:r w:rsidR="0065386F">
        <w:rPr>
          <w:rFonts w:eastAsia="SimSun"/>
          <w:b/>
          <w:bCs/>
          <w:i/>
          <w:iCs/>
          <w:lang w:val="en-GB" w:eastAsia="zh-CN"/>
        </w:rPr>
        <w:t>,</w:t>
      </w:r>
      <w:r>
        <w:rPr>
          <w:rFonts w:eastAsia="SimSun"/>
          <w:b/>
          <w:bCs/>
          <w:i/>
          <w:iCs/>
          <w:lang w:val="en-GB" w:eastAsia="zh-CN"/>
        </w:rPr>
        <w:t xml:space="preserve"> RAN1 </w:t>
      </w:r>
      <w:r w:rsidRPr="00B12C4C">
        <w:rPr>
          <w:rFonts w:eastAsia="SimSun"/>
          <w:b/>
          <w:bCs/>
          <w:i/>
          <w:iCs/>
          <w:lang w:val="en-GB" w:eastAsia="zh-CN"/>
        </w:rPr>
        <w:t>support</w:t>
      </w:r>
      <w:r>
        <w:rPr>
          <w:rFonts w:eastAsia="SimSun"/>
          <w:b/>
          <w:bCs/>
          <w:i/>
          <w:iCs/>
          <w:lang w:val="en-GB" w:eastAsia="zh-CN"/>
        </w:rPr>
        <w:t>s</w:t>
      </w:r>
      <w:r w:rsidRPr="00B12C4C">
        <w:rPr>
          <w:rFonts w:eastAsia="SimSun"/>
          <w:b/>
          <w:bCs/>
          <w:i/>
          <w:iCs/>
          <w:lang w:val="en-GB" w:eastAsia="zh-CN"/>
        </w:rPr>
        <w:t xml:space="preserve"> maximum channel bandwidth of </w:t>
      </w:r>
      <w:r>
        <w:rPr>
          <w:rFonts w:eastAsia="SimSun"/>
          <w:b/>
          <w:bCs/>
          <w:i/>
          <w:iCs/>
          <w:lang w:val="en-GB" w:eastAsia="zh-CN"/>
        </w:rPr>
        <w:t>4</w:t>
      </w:r>
      <w:r w:rsidRPr="00B12C4C">
        <w:rPr>
          <w:rFonts w:eastAsia="SimSun"/>
          <w:b/>
          <w:bCs/>
          <w:i/>
          <w:iCs/>
          <w:lang w:val="en-GB" w:eastAsia="zh-CN"/>
        </w:rPr>
        <w:t xml:space="preserve">00 MHz with </w:t>
      </w:r>
      <w:r>
        <w:rPr>
          <w:rFonts w:eastAsia="SimSun"/>
          <w:b/>
          <w:bCs/>
          <w:i/>
          <w:iCs/>
          <w:lang w:val="en-GB" w:eastAsia="zh-CN"/>
        </w:rPr>
        <w:t>6</w:t>
      </w:r>
      <w:r w:rsidRPr="00B12C4C">
        <w:rPr>
          <w:rFonts w:eastAsia="SimSun"/>
          <w:b/>
          <w:bCs/>
          <w:i/>
          <w:iCs/>
          <w:lang w:val="en-GB" w:eastAsia="zh-CN"/>
        </w:rPr>
        <w:t>0 kHz subcarrier spacing</w:t>
      </w:r>
      <w:r w:rsidR="00355D70">
        <w:rPr>
          <w:rFonts w:eastAsia="SimSun"/>
          <w:b/>
          <w:bCs/>
          <w:i/>
          <w:iCs/>
          <w:lang w:val="en-GB" w:eastAsia="zh-CN"/>
        </w:rPr>
        <w:t xml:space="preserve"> </w:t>
      </w:r>
      <w:r w:rsidR="00355D70" w:rsidRPr="00B12C4C">
        <w:rPr>
          <w:rFonts w:eastAsia="SimSun"/>
          <w:b/>
          <w:bCs/>
          <w:i/>
          <w:iCs/>
          <w:lang w:val="en-GB" w:eastAsia="zh-CN"/>
        </w:rPr>
        <w:t>and 8K-FFT</w:t>
      </w:r>
      <w:r w:rsidRPr="00B12C4C">
        <w:rPr>
          <w:rFonts w:eastAsia="SimSun"/>
          <w:b/>
          <w:bCs/>
          <w:i/>
          <w:iCs/>
          <w:lang w:val="en-GB" w:eastAsia="zh-CN"/>
        </w:rPr>
        <w:t>.</w:t>
      </w:r>
    </w:p>
    <w:p w14:paraId="1D8B3AF8" w14:textId="188040BE" w:rsidR="002A0F47" w:rsidRPr="00E03314" w:rsidRDefault="00FB0F46" w:rsidP="0069167D">
      <w:pPr>
        <w:pStyle w:val="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sidRPr="00E03314">
        <w:rPr>
          <w:sz w:val="28"/>
          <w:szCs w:val="36"/>
        </w:rPr>
        <w:t xml:space="preserve">Minimum </w:t>
      </w:r>
      <w:r w:rsidR="00AA7353" w:rsidRPr="00E03314">
        <w:rPr>
          <w:sz w:val="28"/>
          <w:szCs w:val="36"/>
        </w:rPr>
        <w:t xml:space="preserve">channel </w:t>
      </w:r>
      <w:r w:rsidR="002A0F47" w:rsidRPr="00E03314">
        <w:rPr>
          <w:sz w:val="28"/>
          <w:szCs w:val="36"/>
        </w:rPr>
        <w:t>BW</w:t>
      </w:r>
    </w:p>
    <w:p w14:paraId="63625DF3" w14:textId="72B8BE0C" w:rsidR="00AA7353" w:rsidRDefault="00AA7353" w:rsidP="006F3B91">
      <w:pPr>
        <w:spacing w:line="288" w:lineRule="auto"/>
        <w:jc w:val="both"/>
        <w:rPr>
          <w:rFonts w:eastAsia="SimSun"/>
          <w:lang w:val="en-GB" w:eastAsia="zh-CN"/>
        </w:rPr>
      </w:pPr>
      <w:r w:rsidRPr="002A510A">
        <w:rPr>
          <w:rFonts w:eastAsia="SimSun"/>
          <w:lang w:val="en-GB" w:eastAsia="zh-CN"/>
        </w:rPr>
        <w:t xml:space="preserve">In Rel-15 NR, most FR1 bands support 5 MHz as the </w:t>
      </w:r>
      <w:bookmarkStart w:id="3" w:name="_Hlk210306719"/>
      <w:r w:rsidRPr="002A510A">
        <w:rPr>
          <w:rFonts w:eastAsia="SimSun"/>
          <w:lang w:val="en-GB" w:eastAsia="zh-CN"/>
        </w:rPr>
        <w:t>minimum channel bandwidth</w:t>
      </w:r>
      <w:bookmarkEnd w:id="3"/>
      <w:r w:rsidRPr="002A510A">
        <w:rPr>
          <w:rFonts w:eastAsia="SimSun"/>
          <w:lang w:val="en-GB" w:eastAsia="zh-CN"/>
        </w:rPr>
        <w:t xml:space="preserve">, </w:t>
      </w:r>
      <w:r>
        <w:rPr>
          <w:rFonts w:eastAsia="SimSun"/>
          <w:lang w:val="en-GB" w:eastAsia="zh-CN"/>
        </w:rPr>
        <w:t>except for band</w:t>
      </w:r>
      <w:r w:rsidR="001E1930">
        <w:rPr>
          <w:rFonts w:eastAsia="SimSun"/>
          <w:lang w:val="en-GB" w:eastAsia="zh-CN"/>
        </w:rPr>
        <w:t>s</w:t>
      </w:r>
      <w:r>
        <w:rPr>
          <w:rFonts w:eastAsia="SimSun"/>
          <w:lang w:val="en-GB" w:eastAsia="zh-CN"/>
        </w:rPr>
        <w:t xml:space="preserve"> n41, n77, and n78 using 10 MHz</w:t>
      </w:r>
      <w:r w:rsidR="001E1930">
        <w:rPr>
          <w:rFonts w:eastAsia="SimSun"/>
          <w:lang w:val="en-GB" w:eastAsia="zh-CN"/>
        </w:rPr>
        <w:t>,</w:t>
      </w:r>
      <w:r>
        <w:rPr>
          <w:rFonts w:eastAsia="SimSun"/>
          <w:lang w:val="en-GB" w:eastAsia="zh-CN"/>
        </w:rPr>
        <w:t xml:space="preserve"> and band n79 using 40 MHz as the minimum channel bandwidth</w:t>
      </w:r>
      <w:r w:rsidR="001E1930">
        <w:rPr>
          <w:rFonts w:eastAsia="SimSun"/>
          <w:lang w:val="en-GB" w:eastAsia="zh-CN"/>
        </w:rPr>
        <w:t>.</w:t>
      </w:r>
      <w:r>
        <w:rPr>
          <w:rFonts w:eastAsia="SimSun"/>
          <w:lang w:val="en-GB" w:eastAsia="zh-CN"/>
        </w:rPr>
        <w:t xml:space="preserve"> </w:t>
      </w:r>
      <w:r w:rsidR="001E1930">
        <w:rPr>
          <w:rFonts w:eastAsia="SimSun"/>
          <w:lang w:val="en-GB" w:eastAsia="zh-CN"/>
        </w:rPr>
        <w:t xml:space="preserve">All </w:t>
      </w:r>
      <w:r>
        <w:rPr>
          <w:rFonts w:eastAsia="SimSun"/>
          <w:lang w:val="en-GB" w:eastAsia="zh-CN"/>
        </w:rPr>
        <w:t xml:space="preserve">FR2 bands support 50 MHz as the minimum channel bandwidth. </w:t>
      </w:r>
      <w:r w:rsidR="001E1930">
        <w:rPr>
          <w:rFonts w:eastAsia="SimSun"/>
          <w:lang w:val="en-GB" w:eastAsia="zh-CN"/>
        </w:rPr>
        <w:t>I</w:t>
      </w:r>
      <w:r>
        <w:rPr>
          <w:rFonts w:eastAsia="SimSun"/>
          <w:lang w:val="en-GB" w:eastAsia="zh-CN"/>
        </w:rPr>
        <w:t xml:space="preserve">n Rel-18, 3 MHz </w:t>
      </w:r>
      <w:r w:rsidR="001E1930" w:rsidRPr="002A510A">
        <w:rPr>
          <w:rFonts w:eastAsia="SimSun"/>
          <w:lang w:val="en-GB" w:eastAsia="zh-CN"/>
        </w:rPr>
        <w:t>minimum channel bandwidth</w:t>
      </w:r>
      <w:r w:rsidR="001E1930">
        <w:rPr>
          <w:rFonts w:eastAsia="SimSun"/>
          <w:lang w:val="en-GB" w:eastAsia="zh-CN"/>
        </w:rPr>
        <w:t xml:space="preserve"> </w:t>
      </w:r>
      <w:r>
        <w:rPr>
          <w:rFonts w:eastAsia="SimSun"/>
          <w:lang w:val="en-GB" w:eastAsia="zh-CN"/>
        </w:rPr>
        <w:t xml:space="preserve">was </w:t>
      </w:r>
      <w:r w:rsidR="001E1930">
        <w:rPr>
          <w:rFonts w:eastAsia="SimSun"/>
          <w:lang w:val="en-GB" w:eastAsia="zh-CN"/>
        </w:rPr>
        <w:t xml:space="preserve">also </w:t>
      </w:r>
      <w:r>
        <w:rPr>
          <w:rFonts w:eastAsia="SimSun"/>
          <w:lang w:val="en-GB" w:eastAsia="zh-CN"/>
        </w:rPr>
        <w:t>introduced for a set of FR1 bands, such as band</w:t>
      </w:r>
      <w:r w:rsidR="001E1930">
        <w:rPr>
          <w:rFonts w:eastAsia="SimSun"/>
          <w:lang w:val="en-GB" w:eastAsia="zh-CN"/>
        </w:rPr>
        <w:t>s</w:t>
      </w:r>
      <w:r>
        <w:rPr>
          <w:rFonts w:eastAsia="SimSun"/>
          <w:lang w:val="en-GB" w:eastAsia="zh-CN"/>
        </w:rPr>
        <w:t xml:space="preserve"> n26, n28, n31, n72, n85, n100, and n106. The minimum channel bandwidth may impact the design </w:t>
      </w:r>
      <w:r w:rsidR="001E1930">
        <w:rPr>
          <w:rFonts w:eastAsia="SimSun"/>
          <w:lang w:val="en-GB" w:eastAsia="zh-CN"/>
        </w:rPr>
        <w:t>of the</w:t>
      </w:r>
      <w:r>
        <w:rPr>
          <w:rFonts w:eastAsia="SimSun"/>
          <w:lang w:val="en-GB" w:eastAsia="zh-CN"/>
        </w:rPr>
        <w:t xml:space="preserve"> physical layer, especially for signal</w:t>
      </w:r>
      <w:r w:rsidR="001E1930">
        <w:rPr>
          <w:rFonts w:eastAsia="SimSun"/>
          <w:lang w:val="en-GB" w:eastAsia="zh-CN"/>
        </w:rPr>
        <w:t>s</w:t>
      </w:r>
      <w:r>
        <w:rPr>
          <w:rFonts w:eastAsia="SimSun"/>
          <w:lang w:val="en-GB" w:eastAsia="zh-CN"/>
        </w:rPr>
        <w:t xml:space="preserve"> and channel</w:t>
      </w:r>
      <w:r w:rsidR="001E1930">
        <w:rPr>
          <w:rFonts w:eastAsia="SimSun"/>
          <w:lang w:val="en-GB" w:eastAsia="zh-CN"/>
        </w:rPr>
        <w:t>s</w:t>
      </w:r>
      <w:r>
        <w:rPr>
          <w:rFonts w:eastAsia="SimSun"/>
          <w:lang w:val="en-GB" w:eastAsia="zh-CN"/>
        </w:rPr>
        <w:t xml:space="preserve"> </w:t>
      </w:r>
      <w:r w:rsidR="001E1930">
        <w:rPr>
          <w:rFonts w:eastAsia="SimSun"/>
          <w:lang w:val="en-GB" w:eastAsia="zh-CN"/>
        </w:rPr>
        <w:t xml:space="preserve">associated with </w:t>
      </w:r>
      <w:r>
        <w:rPr>
          <w:rFonts w:eastAsia="SimSun"/>
          <w:lang w:val="en-GB" w:eastAsia="zh-CN"/>
        </w:rPr>
        <w:t>initial access</w:t>
      </w:r>
      <w:r w:rsidR="001E1930">
        <w:rPr>
          <w:rFonts w:eastAsia="SimSun"/>
          <w:lang w:val="en-GB" w:eastAsia="zh-CN"/>
        </w:rPr>
        <w:t xml:space="preserve"> procedures</w:t>
      </w:r>
      <w:r>
        <w:rPr>
          <w:rFonts w:eastAsia="SimSun"/>
          <w:lang w:val="en-GB" w:eastAsia="zh-CN"/>
        </w:rPr>
        <w:t>. Hence, for 6G</w:t>
      </w:r>
      <w:r w:rsidR="00B47D6E">
        <w:rPr>
          <w:rFonts w:eastAsia="SimSun"/>
          <w:lang w:val="en-GB" w:eastAsia="zh-CN"/>
        </w:rPr>
        <w:t>R</w:t>
      </w:r>
      <w:r>
        <w:rPr>
          <w:rFonts w:eastAsia="SimSun"/>
          <w:lang w:val="en-GB" w:eastAsia="zh-CN"/>
        </w:rPr>
        <w:t>, it would be desired to determine the minimum channel bandwidth as early as possible, with potential cooperation within RAN4, to avoid delay</w:t>
      </w:r>
      <w:r w:rsidR="001E1930">
        <w:rPr>
          <w:rFonts w:eastAsia="SimSun"/>
          <w:lang w:val="en-GB" w:eastAsia="zh-CN"/>
        </w:rPr>
        <w:t>s</w:t>
      </w:r>
      <w:r>
        <w:rPr>
          <w:rFonts w:eastAsia="SimSun"/>
          <w:lang w:val="en-GB" w:eastAsia="zh-CN"/>
        </w:rPr>
        <w:t xml:space="preserve"> in the design of SS/PBCH block</w:t>
      </w:r>
      <w:r w:rsidR="001E1930">
        <w:rPr>
          <w:rFonts w:eastAsia="SimSun"/>
          <w:lang w:val="en-GB" w:eastAsia="zh-CN"/>
        </w:rPr>
        <w:t>s/etc</w:t>
      </w:r>
      <w:r>
        <w:rPr>
          <w:rFonts w:eastAsia="SimSun"/>
          <w:lang w:val="en-GB" w:eastAsia="zh-CN"/>
        </w:rPr>
        <w:t xml:space="preserve">. </w:t>
      </w:r>
    </w:p>
    <w:p w14:paraId="4FBB2864" w14:textId="29B858C0" w:rsidR="00AA7353" w:rsidRDefault="00AA7353" w:rsidP="006F3B91">
      <w:pPr>
        <w:spacing w:line="288" w:lineRule="auto"/>
        <w:jc w:val="both"/>
        <w:rPr>
          <w:rFonts w:eastAsia="SimSun"/>
          <w:lang w:val="en-GB" w:eastAsia="zh-CN"/>
        </w:rPr>
      </w:pPr>
      <w:r>
        <w:rPr>
          <w:rFonts w:eastAsia="SimSun"/>
          <w:lang w:val="en-GB" w:eastAsia="zh-CN"/>
        </w:rPr>
        <w:t>For 6G</w:t>
      </w:r>
      <w:r w:rsidR="00B47D6E">
        <w:rPr>
          <w:rFonts w:eastAsia="SimSun"/>
          <w:lang w:val="en-GB" w:eastAsia="zh-CN"/>
        </w:rPr>
        <w:t>R</w:t>
      </w:r>
      <w:r>
        <w:rPr>
          <w:rFonts w:eastAsia="SimSun"/>
          <w:lang w:val="en-GB" w:eastAsia="zh-CN"/>
        </w:rPr>
        <w:t xml:space="preserve">, </w:t>
      </w:r>
      <w:r w:rsidR="00EF7D7B">
        <w:rPr>
          <w:rFonts w:eastAsia="SimSun"/>
          <w:lang w:val="en-GB" w:eastAsia="zh-CN"/>
        </w:rPr>
        <w:t>similar</w:t>
      </w:r>
      <w:r>
        <w:rPr>
          <w:rFonts w:eastAsia="SimSun"/>
          <w:lang w:val="en-GB" w:eastAsia="zh-CN"/>
        </w:rPr>
        <w:t xml:space="preserve"> minimum channel bandwidth can be considered at least for the bands re</w:t>
      </w:r>
      <w:r w:rsidR="001E1930">
        <w:rPr>
          <w:rFonts w:eastAsia="SimSun"/>
          <w:lang w:val="en-GB" w:eastAsia="zh-CN"/>
        </w:rPr>
        <w:t>-</w:t>
      </w:r>
      <w:r>
        <w:rPr>
          <w:rFonts w:eastAsia="SimSun"/>
          <w:lang w:val="en-GB" w:eastAsia="zh-CN"/>
        </w:rPr>
        <w:t>farm</w:t>
      </w:r>
      <w:r w:rsidR="001E1930">
        <w:rPr>
          <w:rFonts w:eastAsia="SimSun"/>
          <w:lang w:val="en-GB" w:eastAsia="zh-CN"/>
        </w:rPr>
        <w:t>ed</w:t>
      </w:r>
      <w:r>
        <w:rPr>
          <w:rFonts w:eastAsia="SimSun"/>
          <w:lang w:val="en-GB" w:eastAsia="zh-CN"/>
        </w:rPr>
        <w:t xml:space="preserve"> from </w:t>
      </w:r>
      <w:r w:rsidR="006A51B0">
        <w:rPr>
          <w:rFonts w:eastAsia="SimSun"/>
          <w:lang w:val="en-GB" w:eastAsia="zh-CN"/>
        </w:rPr>
        <w:t xml:space="preserve">NR </w:t>
      </w:r>
      <w:r>
        <w:rPr>
          <w:rFonts w:eastAsia="SimSun"/>
          <w:lang w:val="en-GB" w:eastAsia="zh-CN"/>
        </w:rPr>
        <w:t>to 6G</w:t>
      </w:r>
      <w:r w:rsidR="006A51B0">
        <w:rPr>
          <w:rFonts w:eastAsia="SimSun"/>
          <w:lang w:val="en-GB" w:eastAsia="zh-CN"/>
        </w:rPr>
        <w:t>R</w:t>
      </w:r>
      <w:r>
        <w:rPr>
          <w:rFonts w:eastAsia="SimSun"/>
          <w:lang w:val="en-GB" w:eastAsia="zh-CN"/>
        </w:rPr>
        <w:t xml:space="preserve"> (e.g., FR1</w:t>
      </w:r>
      <w:r w:rsidR="00146B75">
        <w:rPr>
          <w:rFonts w:eastAsia="SimSun"/>
          <w:lang w:val="en-GB" w:eastAsia="zh-CN"/>
        </w:rPr>
        <w:t xml:space="preserve"> and</w:t>
      </w:r>
      <w:r>
        <w:rPr>
          <w:rFonts w:eastAsia="SimSun"/>
          <w:lang w:val="en-GB" w:eastAsia="zh-CN"/>
        </w:rPr>
        <w:t xml:space="preserve"> FR2), since existing channelization and band allocation for </w:t>
      </w:r>
      <w:r w:rsidR="006A51B0">
        <w:rPr>
          <w:rFonts w:eastAsia="SimSun"/>
          <w:lang w:val="en-GB" w:eastAsia="zh-CN"/>
        </w:rPr>
        <w:t xml:space="preserve">NR </w:t>
      </w:r>
      <w:r>
        <w:rPr>
          <w:rFonts w:eastAsia="SimSun"/>
          <w:lang w:val="en-GB" w:eastAsia="zh-CN"/>
        </w:rPr>
        <w:t>could be likely used for 6G</w:t>
      </w:r>
      <w:r w:rsidR="006A51B0">
        <w:rPr>
          <w:rFonts w:eastAsia="SimSun"/>
          <w:lang w:val="en-GB" w:eastAsia="zh-CN"/>
        </w:rPr>
        <w:t>R</w:t>
      </w:r>
      <w:r w:rsidR="003E2045">
        <w:rPr>
          <w:rFonts w:eastAsia="SimSun"/>
          <w:lang w:val="en-GB" w:eastAsia="zh-CN"/>
        </w:rPr>
        <w:t xml:space="preserve"> as the starting point</w:t>
      </w:r>
      <w:r>
        <w:rPr>
          <w:rFonts w:eastAsia="SimSun"/>
          <w:lang w:val="en-GB" w:eastAsia="zh-CN"/>
        </w:rPr>
        <w:t xml:space="preserve">. For new bands </w:t>
      </w:r>
      <w:r w:rsidR="00EF7D7B" w:rsidRPr="00EF7D7B">
        <w:rPr>
          <w:rFonts w:eastAsia="SimSun"/>
          <w:lang w:val="en-GB" w:eastAsia="zh-CN"/>
        </w:rPr>
        <w:t>around 7GHz</w:t>
      </w:r>
      <w:r w:rsidR="00EF7D7B">
        <w:rPr>
          <w:rFonts w:eastAsia="SimSun"/>
          <w:lang w:val="en-GB" w:eastAsia="zh-CN"/>
        </w:rPr>
        <w:t xml:space="preserve"> and around 15 GHz</w:t>
      </w:r>
      <w:r>
        <w:rPr>
          <w:rFonts w:eastAsia="SimSun"/>
          <w:lang w:val="en-GB" w:eastAsia="zh-CN"/>
        </w:rPr>
        <w:t>, a minimum channel bandwidth similar to upper range of FR1 or lower range of FR2 can be considered.</w:t>
      </w:r>
      <w:r w:rsidR="003E2045">
        <w:rPr>
          <w:rFonts w:eastAsia="SimSun"/>
          <w:lang w:val="en-GB" w:eastAsia="zh-CN"/>
        </w:rPr>
        <w:t xml:space="preserve"> For example, the around 7 GHz can be regarded as FR1-extension so its min CBW can be more aligned with upper FR1 TDD band. For around 15GHz, a new FR</w:t>
      </w:r>
      <w:r w:rsidR="00EB2F15">
        <w:rPr>
          <w:rFonts w:eastAsia="SimSun"/>
          <w:lang w:val="en-GB" w:eastAsia="zh-CN"/>
        </w:rPr>
        <w:t xml:space="preserve"> can apply</w:t>
      </w:r>
      <w:r w:rsidR="003E2045">
        <w:rPr>
          <w:rFonts w:eastAsia="SimSun"/>
          <w:lang w:val="en-GB" w:eastAsia="zh-CN"/>
        </w:rPr>
        <w:t xml:space="preserve"> with either separate SCS (60</w:t>
      </w:r>
      <w:r w:rsidR="00B531BF">
        <w:rPr>
          <w:rFonts w:eastAsia="SimSun"/>
          <w:lang w:val="en-GB" w:eastAsia="zh-CN"/>
        </w:rPr>
        <w:t>k</w:t>
      </w:r>
      <w:r w:rsidR="003E2045">
        <w:rPr>
          <w:rFonts w:eastAsia="SimSun"/>
          <w:lang w:val="en-GB" w:eastAsia="zh-CN"/>
        </w:rPr>
        <w:t xml:space="preserve">Hz) or </w:t>
      </w:r>
      <w:r w:rsidR="005547AA">
        <w:rPr>
          <w:rFonts w:eastAsia="SimSun"/>
          <w:lang w:val="en-GB" w:eastAsia="zh-CN"/>
        </w:rPr>
        <w:t>the same</w:t>
      </w:r>
      <w:r w:rsidR="003E2045">
        <w:rPr>
          <w:rFonts w:eastAsia="SimSun"/>
          <w:lang w:val="en-GB" w:eastAsia="zh-CN"/>
        </w:rPr>
        <w:t xml:space="preserve"> SCS (120</w:t>
      </w:r>
      <w:r w:rsidR="00B531BF">
        <w:rPr>
          <w:rFonts w:eastAsia="SimSun"/>
          <w:lang w:val="en-GB" w:eastAsia="zh-CN"/>
        </w:rPr>
        <w:t>k</w:t>
      </w:r>
      <w:r w:rsidR="003E2045">
        <w:rPr>
          <w:rFonts w:eastAsia="SimSun"/>
          <w:lang w:val="en-GB" w:eastAsia="zh-CN"/>
        </w:rPr>
        <w:t xml:space="preserve">Hz) as FR2-1, </w:t>
      </w:r>
      <w:r w:rsidR="00EB2F15">
        <w:rPr>
          <w:rFonts w:eastAsia="SimSun"/>
          <w:lang w:val="en-GB" w:eastAsia="zh-CN"/>
        </w:rPr>
        <w:t xml:space="preserve">and </w:t>
      </w:r>
      <w:r w:rsidR="003E2045">
        <w:rPr>
          <w:rFonts w:eastAsia="SimSun"/>
          <w:lang w:val="en-GB" w:eastAsia="zh-CN"/>
        </w:rPr>
        <w:t>the min</w:t>
      </w:r>
      <w:r w:rsidR="00F2666D">
        <w:rPr>
          <w:rFonts w:eastAsia="SimSun"/>
          <w:lang w:val="en-GB" w:eastAsia="zh-CN"/>
        </w:rPr>
        <w:t>imum</w:t>
      </w:r>
      <w:r w:rsidR="003E2045">
        <w:rPr>
          <w:rFonts w:eastAsia="SimSun"/>
          <w:lang w:val="en-GB" w:eastAsia="zh-CN"/>
        </w:rPr>
        <w:t xml:space="preserve"> CBW can </w:t>
      </w:r>
      <w:r w:rsidR="00EB2F15">
        <w:rPr>
          <w:rFonts w:eastAsia="SimSun"/>
          <w:lang w:val="en-GB" w:eastAsia="zh-CN"/>
        </w:rPr>
        <w:t xml:space="preserve">be </w:t>
      </w:r>
      <w:r w:rsidR="003E2045">
        <w:rPr>
          <w:rFonts w:eastAsia="SimSun"/>
          <w:lang w:val="en-GB" w:eastAsia="zh-CN"/>
        </w:rPr>
        <w:t>larger</w:t>
      </w:r>
      <w:r w:rsidR="00EB2F15">
        <w:rPr>
          <w:rFonts w:eastAsia="SimSun"/>
          <w:lang w:val="en-GB" w:eastAsia="zh-CN"/>
        </w:rPr>
        <w:t>, such</w:t>
      </w:r>
      <w:r w:rsidR="003E2045">
        <w:rPr>
          <w:rFonts w:eastAsia="SimSun"/>
          <w:lang w:val="en-GB" w:eastAsia="zh-CN"/>
        </w:rPr>
        <w:t xml:space="preserve"> as 50MHz.</w:t>
      </w:r>
    </w:p>
    <w:p w14:paraId="5A095A7F" w14:textId="20317965" w:rsidR="00AA7353" w:rsidRPr="00B12C4C" w:rsidRDefault="00AA7353" w:rsidP="00E03314">
      <w:pPr>
        <w:spacing w:line="288" w:lineRule="auto"/>
        <w:jc w:val="both"/>
        <w:rPr>
          <w:rFonts w:eastAsia="SimSun"/>
          <w:b/>
          <w:bCs/>
          <w:i/>
          <w:iCs/>
          <w:lang w:val="en-GB" w:eastAsia="zh-CN"/>
        </w:rPr>
      </w:pPr>
      <w:r w:rsidRPr="00B12C4C">
        <w:rPr>
          <w:rFonts w:eastAsia="SimSun"/>
          <w:b/>
          <w:bCs/>
          <w:i/>
          <w:iCs/>
          <w:lang w:val="en-GB" w:eastAsia="zh-CN"/>
        </w:rPr>
        <w:t xml:space="preserve">Proposal </w:t>
      </w:r>
      <w:r w:rsidR="003B2D58">
        <w:rPr>
          <w:rFonts w:eastAsia="SimSun"/>
          <w:b/>
          <w:bCs/>
          <w:i/>
          <w:iCs/>
          <w:lang w:val="en-GB" w:eastAsia="zh-CN"/>
        </w:rPr>
        <w:t>6</w:t>
      </w:r>
      <w:r w:rsidRPr="00B12C4C">
        <w:rPr>
          <w:rFonts w:eastAsia="SimSun"/>
          <w:b/>
          <w:bCs/>
          <w:i/>
          <w:iCs/>
          <w:lang w:val="en-GB" w:eastAsia="zh-CN"/>
        </w:rPr>
        <w:t xml:space="preserve">: </w:t>
      </w:r>
      <w:r w:rsidR="00F021E4">
        <w:rPr>
          <w:rFonts w:eastAsia="SimSun"/>
          <w:b/>
          <w:bCs/>
          <w:i/>
          <w:iCs/>
          <w:lang w:val="en-GB" w:eastAsia="zh-CN"/>
        </w:rPr>
        <w:t xml:space="preserve">For 6GR, </w:t>
      </w:r>
      <w:r w:rsidRPr="00B12C4C">
        <w:rPr>
          <w:rFonts w:eastAsia="SimSun"/>
          <w:b/>
          <w:bCs/>
          <w:i/>
          <w:iCs/>
          <w:lang w:val="en-GB" w:eastAsia="zh-CN"/>
        </w:rPr>
        <w:t xml:space="preserve">RAN1 assumes the </w:t>
      </w:r>
      <w:r w:rsidR="00EF7D7B">
        <w:rPr>
          <w:rFonts w:eastAsia="SimSun"/>
          <w:b/>
          <w:bCs/>
          <w:i/>
          <w:iCs/>
          <w:lang w:val="en-GB" w:eastAsia="zh-CN"/>
        </w:rPr>
        <w:t xml:space="preserve">following </w:t>
      </w:r>
      <w:r w:rsidRPr="00B12C4C">
        <w:rPr>
          <w:rFonts w:eastAsia="SimSun"/>
          <w:b/>
          <w:bCs/>
          <w:i/>
          <w:iCs/>
          <w:lang w:val="en-GB" w:eastAsia="zh-CN"/>
        </w:rPr>
        <w:t xml:space="preserve">minimum channel bandwidth </w:t>
      </w:r>
      <w:r w:rsidR="00EF7D7B">
        <w:rPr>
          <w:rFonts w:eastAsia="SimSun"/>
          <w:b/>
          <w:bCs/>
          <w:i/>
          <w:iCs/>
          <w:lang w:val="en-GB" w:eastAsia="zh-CN"/>
        </w:rPr>
        <w:t>as a starting point for study</w:t>
      </w:r>
      <w:r w:rsidRPr="00B12C4C">
        <w:rPr>
          <w:rFonts w:eastAsia="SimSun"/>
          <w:b/>
          <w:bCs/>
          <w:i/>
          <w:iCs/>
          <w:lang w:val="en-GB" w:eastAsia="zh-CN"/>
        </w:rPr>
        <w:t xml:space="preserve">, pending RAN4’s confirmation: </w:t>
      </w:r>
    </w:p>
    <w:p w14:paraId="33E18FA2" w14:textId="2DA5B80E" w:rsidR="00AA7353" w:rsidRPr="000C3C1A" w:rsidRDefault="00AA7353" w:rsidP="002867FD">
      <w:pPr>
        <w:pStyle w:val="a4"/>
        <w:numPr>
          <w:ilvl w:val="0"/>
          <w:numId w:val="14"/>
        </w:numPr>
        <w:spacing w:line="288" w:lineRule="auto"/>
        <w:ind w:leftChars="0"/>
        <w:jc w:val="both"/>
        <w:rPr>
          <w:rFonts w:eastAsia="SimSun"/>
          <w:b/>
          <w:bCs/>
          <w:i/>
          <w:iCs/>
          <w:lang w:val="en-GB" w:eastAsia="zh-CN"/>
        </w:rPr>
      </w:pPr>
      <w:r w:rsidRPr="000C3C1A">
        <w:rPr>
          <w:rFonts w:eastAsia="SimSun"/>
          <w:b/>
          <w:bCs/>
          <w:i/>
          <w:iCs/>
          <w:lang w:val="en-GB" w:eastAsia="zh-CN"/>
        </w:rPr>
        <w:t xml:space="preserve">5 MHz for FR1 </w:t>
      </w:r>
      <w:r w:rsidR="00EF7D7B">
        <w:rPr>
          <w:rFonts w:eastAsia="SimSun"/>
          <w:b/>
          <w:bCs/>
          <w:i/>
          <w:iCs/>
          <w:lang w:val="en-GB" w:eastAsia="zh-CN"/>
        </w:rPr>
        <w:t xml:space="preserve">FDD </w:t>
      </w:r>
      <w:r w:rsidRPr="000C3C1A">
        <w:rPr>
          <w:rFonts w:eastAsia="SimSun"/>
          <w:b/>
          <w:bCs/>
          <w:i/>
          <w:iCs/>
          <w:lang w:val="en-GB" w:eastAsia="zh-CN"/>
        </w:rPr>
        <w:t>bands;</w:t>
      </w:r>
    </w:p>
    <w:p w14:paraId="33CA3682" w14:textId="595ED349" w:rsidR="00EF7D7B" w:rsidRDefault="00EF7D7B" w:rsidP="002867FD">
      <w:pPr>
        <w:pStyle w:val="a4"/>
        <w:numPr>
          <w:ilvl w:val="0"/>
          <w:numId w:val="14"/>
        </w:numPr>
        <w:spacing w:line="288" w:lineRule="auto"/>
        <w:ind w:leftChars="0"/>
        <w:jc w:val="both"/>
        <w:rPr>
          <w:rFonts w:eastAsia="SimSun"/>
          <w:b/>
          <w:bCs/>
          <w:i/>
          <w:iCs/>
          <w:lang w:val="en-GB" w:eastAsia="zh-CN"/>
        </w:rPr>
      </w:pPr>
      <w:r>
        <w:rPr>
          <w:rFonts w:eastAsia="SimSun"/>
          <w:b/>
          <w:bCs/>
          <w:i/>
          <w:iCs/>
          <w:lang w:val="en-GB" w:eastAsia="zh-CN"/>
        </w:rPr>
        <w:t xml:space="preserve">10 MHz for </w:t>
      </w:r>
      <w:r w:rsidR="00D12A3F">
        <w:rPr>
          <w:rFonts w:eastAsia="SimSun"/>
          <w:b/>
          <w:bCs/>
          <w:i/>
          <w:iCs/>
          <w:lang w:val="en-GB" w:eastAsia="zh-CN"/>
        </w:rPr>
        <w:t xml:space="preserve">lower </w:t>
      </w:r>
      <w:r>
        <w:rPr>
          <w:rFonts w:eastAsia="SimSun"/>
          <w:b/>
          <w:bCs/>
          <w:i/>
          <w:iCs/>
          <w:lang w:val="en-GB" w:eastAsia="zh-CN"/>
        </w:rPr>
        <w:t>FR1 TDD bands;</w:t>
      </w:r>
    </w:p>
    <w:p w14:paraId="3BDD90B0" w14:textId="5C37EED7" w:rsidR="003E2045" w:rsidRDefault="003E2045" w:rsidP="002867FD">
      <w:pPr>
        <w:pStyle w:val="a4"/>
        <w:numPr>
          <w:ilvl w:val="0"/>
          <w:numId w:val="14"/>
        </w:numPr>
        <w:spacing w:line="288" w:lineRule="auto"/>
        <w:ind w:leftChars="0"/>
        <w:jc w:val="both"/>
        <w:rPr>
          <w:rFonts w:eastAsia="SimSun"/>
          <w:b/>
          <w:bCs/>
          <w:i/>
          <w:iCs/>
          <w:lang w:val="en-GB" w:eastAsia="zh-CN"/>
        </w:rPr>
      </w:pPr>
      <w:r>
        <w:rPr>
          <w:rFonts w:eastAsia="SimSun"/>
          <w:b/>
          <w:bCs/>
          <w:i/>
          <w:iCs/>
          <w:lang w:val="en-GB" w:eastAsia="zh-CN"/>
        </w:rPr>
        <w:t>20 MHz for upper FR1 TDD bands and around 7GHz bands</w:t>
      </w:r>
      <w:r w:rsidR="00A351DD">
        <w:rPr>
          <w:rFonts w:eastAsia="SimSun"/>
          <w:b/>
          <w:bCs/>
          <w:i/>
          <w:iCs/>
          <w:lang w:val="en-GB" w:eastAsia="zh-CN"/>
        </w:rPr>
        <w:t>;</w:t>
      </w:r>
    </w:p>
    <w:p w14:paraId="6F4FF6FE" w14:textId="49EEAA10" w:rsidR="00AA7353" w:rsidRPr="000C3C1A" w:rsidRDefault="003E2045" w:rsidP="002867FD">
      <w:pPr>
        <w:pStyle w:val="a4"/>
        <w:numPr>
          <w:ilvl w:val="0"/>
          <w:numId w:val="14"/>
        </w:numPr>
        <w:spacing w:line="288" w:lineRule="auto"/>
        <w:ind w:leftChars="0"/>
        <w:jc w:val="both"/>
        <w:rPr>
          <w:rFonts w:eastAsia="SimSun"/>
          <w:b/>
          <w:bCs/>
          <w:i/>
          <w:iCs/>
          <w:lang w:val="en-GB" w:eastAsia="zh-CN"/>
        </w:rPr>
      </w:pPr>
      <w:r>
        <w:rPr>
          <w:rFonts w:eastAsia="SimSun"/>
          <w:b/>
          <w:bCs/>
          <w:i/>
          <w:iCs/>
          <w:lang w:val="en-GB" w:eastAsia="zh-CN"/>
        </w:rPr>
        <w:t>5</w:t>
      </w:r>
      <w:r w:rsidR="00EF7D7B">
        <w:rPr>
          <w:rFonts w:eastAsia="SimSun"/>
          <w:b/>
          <w:bCs/>
          <w:i/>
          <w:iCs/>
          <w:lang w:val="en-GB" w:eastAsia="zh-CN"/>
        </w:rPr>
        <w:t>0</w:t>
      </w:r>
      <w:r w:rsidR="00AA7353" w:rsidRPr="000C3C1A">
        <w:rPr>
          <w:rFonts w:eastAsia="SimSun"/>
          <w:b/>
          <w:bCs/>
          <w:i/>
          <w:iCs/>
          <w:lang w:val="en-GB" w:eastAsia="zh-CN"/>
        </w:rPr>
        <w:t xml:space="preserve"> MHz for </w:t>
      </w:r>
      <w:r w:rsidR="00EF7D7B">
        <w:rPr>
          <w:rFonts w:eastAsia="SimSun"/>
          <w:b/>
          <w:bCs/>
          <w:i/>
          <w:iCs/>
          <w:lang w:val="en-GB" w:eastAsia="zh-CN"/>
        </w:rPr>
        <w:t xml:space="preserve">around 15GHz </w:t>
      </w:r>
      <w:r w:rsidR="00AA7353" w:rsidRPr="000C3C1A">
        <w:rPr>
          <w:rFonts w:eastAsia="SimSun"/>
          <w:b/>
          <w:bCs/>
          <w:i/>
          <w:iCs/>
          <w:lang w:val="en-GB" w:eastAsia="zh-CN"/>
        </w:rPr>
        <w:t>bands</w:t>
      </w:r>
      <w:r w:rsidR="00D12A3F">
        <w:rPr>
          <w:rFonts w:eastAsia="SimSun"/>
          <w:b/>
          <w:bCs/>
          <w:i/>
          <w:iCs/>
          <w:lang w:val="en-GB" w:eastAsia="zh-CN"/>
        </w:rPr>
        <w:t xml:space="preserve"> and </w:t>
      </w:r>
      <w:r w:rsidR="00D12A3F" w:rsidRPr="005B3F31">
        <w:rPr>
          <w:rFonts w:eastAsia="SimSun"/>
          <w:b/>
          <w:bCs/>
          <w:i/>
          <w:iCs/>
          <w:lang w:val="en-GB" w:eastAsia="zh-CN"/>
        </w:rPr>
        <w:t>FR2 bands</w:t>
      </w:r>
      <w:r w:rsidR="00D12A3F">
        <w:rPr>
          <w:rFonts w:eastAsia="SimSun"/>
          <w:b/>
          <w:bCs/>
          <w:i/>
          <w:iCs/>
          <w:lang w:val="en-GB" w:eastAsia="zh-CN"/>
        </w:rPr>
        <w:t>.</w:t>
      </w:r>
    </w:p>
    <w:p w14:paraId="16DAC9E2" w14:textId="77777777" w:rsidR="005F3C2A" w:rsidRPr="00E03314" w:rsidRDefault="005F3C2A" w:rsidP="0069167D">
      <w:pPr>
        <w:pStyle w:val="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sidRPr="00E03314">
        <w:rPr>
          <w:sz w:val="28"/>
          <w:szCs w:val="36"/>
        </w:rPr>
        <w:t>CP length</w:t>
      </w:r>
    </w:p>
    <w:p w14:paraId="1CC1EF7C" w14:textId="7D019C2D" w:rsidR="00E868AF" w:rsidRDefault="00E868AF" w:rsidP="00E868AF">
      <w:pPr>
        <w:spacing w:after="240" w:line="288" w:lineRule="auto"/>
        <w:jc w:val="both"/>
        <w:rPr>
          <w:rFonts w:eastAsia="SimSun"/>
          <w:lang w:val="en-GB" w:eastAsia="zh-CN"/>
        </w:rPr>
      </w:pPr>
      <w:r>
        <w:rPr>
          <w:rFonts w:eastAsia="SimSun"/>
          <w:lang w:val="en-GB" w:eastAsia="zh-CN"/>
        </w:rPr>
        <w:t>It was decided in RAN1#122 that the normal CP is supported.</w:t>
      </w:r>
    </w:p>
    <w:tbl>
      <w:tblPr>
        <w:tblStyle w:val="a6"/>
        <w:tblW w:w="0" w:type="auto"/>
        <w:tblLook w:val="04A0" w:firstRow="1" w:lastRow="0" w:firstColumn="1" w:lastColumn="0" w:noHBand="0" w:noVBand="1"/>
      </w:tblPr>
      <w:tblGrid>
        <w:gridCol w:w="9628"/>
      </w:tblGrid>
      <w:tr w:rsidR="00E868AF" w14:paraId="3D6ACBFC" w14:textId="77777777" w:rsidTr="0059476D">
        <w:tc>
          <w:tcPr>
            <w:tcW w:w="9628" w:type="dxa"/>
          </w:tcPr>
          <w:p w14:paraId="570D35AC" w14:textId="77777777" w:rsidR="00E868AF" w:rsidRPr="00881E02" w:rsidRDefault="00E868AF" w:rsidP="0059476D">
            <w:pPr>
              <w:rPr>
                <w:rFonts w:eastAsia="DengXian"/>
                <w:highlight w:val="green"/>
                <w:lang w:eastAsia="zh-CN"/>
              </w:rPr>
            </w:pPr>
            <w:r w:rsidRPr="00881E02">
              <w:rPr>
                <w:rFonts w:eastAsia="DengXian" w:hint="eastAsia"/>
                <w:highlight w:val="green"/>
                <w:lang w:eastAsia="zh-CN"/>
              </w:rPr>
              <w:t>Agreement</w:t>
            </w:r>
          </w:p>
          <w:p w14:paraId="30D0E838" w14:textId="77777777" w:rsidR="00E868AF" w:rsidRPr="00881E02" w:rsidRDefault="00E868AF" w:rsidP="0059476D">
            <w:pPr>
              <w:pStyle w:val="a4"/>
              <w:numPr>
                <w:ilvl w:val="0"/>
                <w:numId w:val="21"/>
              </w:numPr>
              <w:spacing w:after="0"/>
              <w:ind w:leftChars="0"/>
              <w:rPr>
                <w:rFonts w:eastAsia="DengXian"/>
                <w:lang w:eastAsia="zh-CN"/>
              </w:rPr>
            </w:pPr>
            <w:r w:rsidRPr="00881E02">
              <w:rPr>
                <w:rFonts w:eastAsia="DengXian" w:hint="eastAsia"/>
                <w:lang w:eastAsia="zh-CN"/>
              </w:rPr>
              <w:t>6GR supports normal cyclic prefix, i.e., same as the normal CP defined in NR.</w:t>
            </w:r>
          </w:p>
          <w:p w14:paraId="596972ED" w14:textId="77777777" w:rsidR="00E868AF" w:rsidRPr="00AA010D" w:rsidRDefault="00E868AF" w:rsidP="0059476D">
            <w:pPr>
              <w:pStyle w:val="a4"/>
              <w:numPr>
                <w:ilvl w:val="1"/>
                <w:numId w:val="21"/>
              </w:numPr>
              <w:spacing w:after="0"/>
              <w:ind w:leftChars="0"/>
              <w:rPr>
                <w:rFonts w:eastAsia="DengXian"/>
                <w:bCs/>
                <w:lang w:eastAsia="zh-CN"/>
              </w:rPr>
            </w:pPr>
            <w:r w:rsidRPr="00881E02">
              <w:rPr>
                <w:rFonts w:eastAsia="DengXian" w:hint="eastAsia"/>
                <w:bCs/>
                <w:lang w:eastAsia="zh-CN"/>
              </w:rPr>
              <w:t>FFS p</w:t>
            </w:r>
            <w:r w:rsidRPr="00881E02">
              <w:rPr>
                <w:rFonts w:eastAsia="DengXian"/>
                <w:bCs/>
              </w:rPr>
              <w:t xml:space="preserve">otential </w:t>
            </w:r>
            <w:r w:rsidRPr="00881E02">
              <w:rPr>
                <w:rFonts w:eastAsia="DengXian" w:hint="eastAsia"/>
                <w:bCs/>
                <w:lang w:eastAsia="zh-CN"/>
              </w:rPr>
              <w:t>need for</w:t>
            </w:r>
            <w:r w:rsidRPr="00881E02">
              <w:rPr>
                <w:rFonts w:eastAsia="DengXian"/>
                <w:bCs/>
              </w:rPr>
              <w:t xml:space="preserve"> </w:t>
            </w:r>
            <w:r w:rsidRPr="00881E02">
              <w:rPr>
                <w:rFonts w:eastAsia="DengXian" w:hint="eastAsia"/>
                <w:bCs/>
                <w:lang w:eastAsia="zh-CN"/>
              </w:rPr>
              <w:t xml:space="preserve">other </w:t>
            </w:r>
            <w:r w:rsidRPr="00881E02">
              <w:rPr>
                <w:rFonts w:eastAsia="DengXian"/>
                <w:bCs/>
              </w:rPr>
              <w:t>CP</w:t>
            </w:r>
          </w:p>
        </w:tc>
      </w:tr>
    </w:tbl>
    <w:p w14:paraId="627FA051" w14:textId="610AA2DC" w:rsidR="005F3C2A" w:rsidRDefault="005F3C2A" w:rsidP="00E03314">
      <w:pPr>
        <w:spacing w:before="180" w:after="240" w:line="288" w:lineRule="auto"/>
        <w:jc w:val="both"/>
        <w:rPr>
          <w:rFonts w:eastAsia="SimSun"/>
          <w:lang w:val="en-GB" w:eastAsia="zh-CN"/>
        </w:rPr>
      </w:pPr>
      <w:r w:rsidRPr="007B1D18">
        <w:rPr>
          <w:rFonts w:eastAsia="SimSun"/>
          <w:lang w:val="en-GB" w:eastAsia="zh-CN"/>
        </w:rPr>
        <w:t xml:space="preserve">In NR, both normal CP (NCP) and extended CP (ECP) are supported. The motivation to support ECP was to mitigate the multipath delay spread in large cells </w:t>
      </w:r>
      <w:r w:rsidR="007A04F5">
        <w:rPr>
          <w:rFonts w:eastAsia="SimSun"/>
          <w:lang w:val="en-GB" w:eastAsia="zh-CN"/>
        </w:rPr>
        <w:t>as</w:t>
      </w:r>
      <w:r w:rsidRPr="007B1D18">
        <w:rPr>
          <w:rFonts w:eastAsia="SimSun"/>
          <w:lang w:val="en-GB" w:eastAsia="zh-CN"/>
        </w:rPr>
        <w:t xml:space="preserve"> </w:t>
      </w:r>
      <w:r w:rsidR="007A04F5">
        <w:rPr>
          <w:rFonts w:eastAsia="SimSun"/>
          <w:lang w:val="en-GB" w:eastAsia="zh-CN"/>
        </w:rPr>
        <w:t xml:space="preserve">the </w:t>
      </w:r>
      <w:r w:rsidRPr="007B1D18">
        <w:rPr>
          <w:rFonts w:eastAsia="SimSun"/>
          <w:lang w:val="en-GB" w:eastAsia="zh-CN"/>
        </w:rPr>
        <w:t xml:space="preserve">delay spread increases with </w:t>
      </w:r>
      <w:r w:rsidR="007A04F5">
        <w:rPr>
          <w:rFonts w:eastAsia="SimSun"/>
          <w:lang w:val="en-GB" w:eastAsia="zh-CN"/>
        </w:rPr>
        <w:t xml:space="preserve">the </w:t>
      </w:r>
      <w:r w:rsidRPr="007B1D18">
        <w:rPr>
          <w:rFonts w:eastAsia="SimSun"/>
          <w:lang w:val="en-GB" w:eastAsia="zh-CN"/>
        </w:rPr>
        <w:t>cell radius. ECP extends the guard interval (e.g., 4.17</w:t>
      </w:r>
      <w:r w:rsidR="00146B75">
        <w:rPr>
          <w:rFonts w:eastAsia="SimSun"/>
          <w:lang w:val="en-GB" w:eastAsia="zh-CN"/>
        </w:rPr>
        <w:t xml:space="preserve"> </w:t>
      </w:r>
      <w:proofErr w:type="spellStart"/>
      <w:r w:rsidRPr="007B1D18">
        <w:rPr>
          <w:rFonts w:eastAsia="SimSun"/>
          <w:lang w:val="en-GB" w:eastAsia="zh-CN"/>
        </w:rPr>
        <w:t>μs</w:t>
      </w:r>
      <w:proofErr w:type="spellEnd"/>
      <w:r w:rsidRPr="007B1D18">
        <w:rPr>
          <w:rFonts w:eastAsia="SimSun"/>
          <w:lang w:val="en-GB" w:eastAsia="zh-CN"/>
        </w:rPr>
        <w:t xml:space="preserve"> for 60</w:t>
      </w:r>
      <w:r w:rsidR="00146B75">
        <w:rPr>
          <w:rFonts w:eastAsia="SimSun"/>
          <w:lang w:val="en-GB" w:eastAsia="zh-CN"/>
        </w:rPr>
        <w:t xml:space="preserve"> </w:t>
      </w:r>
      <w:r w:rsidRPr="007B1D18">
        <w:rPr>
          <w:rFonts w:eastAsia="SimSun"/>
          <w:lang w:val="en-GB" w:eastAsia="zh-CN"/>
        </w:rPr>
        <w:t xml:space="preserve">kHz SCS), ensuring delayed multipath components do not interfere with subsequent symbols, thereby suppressing Inter-Symbol Interference (ISI) and Inter-Carrier Interference (ICI). However, usage of ECP </w:t>
      </w:r>
      <w:r w:rsidR="009D4D61">
        <w:rPr>
          <w:rFonts w:eastAsia="SimSun"/>
          <w:lang w:val="en-GB" w:eastAsia="zh-CN"/>
        </w:rPr>
        <w:t>was</w:t>
      </w:r>
      <w:r w:rsidRPr="007B1D18">
        <w:rPr>
          <w:rFonts w:eastAsia="SimSun"/>
          <w:lang w:val="en-GB" w:eastAsia="zh-CN"/>
        </w:rPr>
        <w:t xml:space="preserve"> limited </w:t>
      </w:r>
      <w:r w:rsidR="009D4D61">
        <w:rPr>
          <w:rFonts w:eastAsia="SimSun"/>
          <w:lang w:val="en-GB" w:eastAsia="zh-CN"/>
        </w:rPr>
        <w:t xml:space="preserve">only </w:t>
      </w:r>
      <w:r w:rsidRPr="007B1D18">
        <w:rPr>
          <w:rFonts w:eastAsia="SimSun"/>
          <w:lang w:val="en-GB" w:eastAsia="zh-CN"/>
        </w:rPr>
        <w:t>to 60 kHz SCS and it sacrifices spectral efficiency (12 symbols/slot vs. 14 symbols/slot, reducing capacity by ~14.3%)</w:t>
      </w:r>
      <w:r w:rsidR="009D4D61">
        <w:rPr>
          <w:rFonts w:eastAsia="SimSun"/>
          <w:lang w:val="en-GB" w:eastAsia="zh-CN"/>
        </w:rPr>
        <w:t xml:space="preserve"> without providing an actual benefit</w:t>
      </w:r>
      <w:r w:rsidRPr="007B1D18">
        <w:rPr>
          <w:rFonts w:eastAsia="SimSun"/>
          <w:lang w:val="en-GB" w:eastAsia="zh-CN"/>
        </w:rPr>
        <w:t xml:space="preserve">. </w:t>
      </w:r>
      <w:r w:rsidR="009D4D61">
        <w:rPr>
          <w:rFonts w:eastAsia="SimSun"/>
          <w:lang w:val="en-GB" w:eastAsia="zh-CN"/>
        </w:rPr>
        <w:t>For that reason and for deployment complexity reasons</w:t>
      </w:r>
      <w:r w:rsidRPr="007B1D18">
        <w:rPr>
          <w:rFonts w:eastAsia="SimSun"/>
          <w:lang w:val="en-GB" w:eastAsia="zh-CN"/>
        </w:rPr>
        <w:t xml:space="preserve">, </w:t>
      </w:r>
      <w:r w:rsidR="009D4D61">
        <w:rPr>
          <w:rFonts w:eastAsia="SimSun"/>
          <w:lang w:val="en-GB" w:eastAsia="zh-CN"/>
        </w:rPr>
        <w:t>ECP was</w:t>
      </w:r>
      <w:r w:rsidRPr="007B1D18">
        <w:rPr>
          <w:rFonts w:eastAsia="SimSun"/>
          <w:lang w:val="en-GB" w:eastAsia="zh-CN"/>
        </w:rPr>
        <w:t xml:space="preserve"> rarely deployed in NR, </w:t>
      </w:r>
      <w:r w:rsidR="009D4D61">
        <w:rPr>
          <w:rFonts w:eastAsia="SimSun"/>
          <w:lang w:val="en-GB" w:eastAsia="zh-CN"/>
        </w:rPr>
        <w:t>and an</w:t>
      </w:r>
      <w:r w:rsidRPr="007B1D18">
        <w:rPr>
          <w:rFonts w:eastAsia="SimSun"/>
          <w:lang w:val="en-GB" w:eastAsia="zh-CN"/>
        </w:rPr>
        <w:t xml:space="preserve"> actual </w:t>
      </w:r>
      <w:r w:rsidR="009D4D61">
        <w:rPr>
          <w:rFonts w:eastAsia="SimSun"/>
          <w:lang w:val="en-GB" w:eastAsia="zh-CN"/>
        </w:rPr>
        <w:t>need to support</w:t>
      </w:r>
      <w:r w:rsidRPr="007B1D18">
        <w:rPr>
          <w:rFonts w:eastAsia="SimSun"/>
          <w:lang w:val="en-GB" w:eastAsia="zh-CN"/>
        </w:rPr>
        <w:t xml:space="preserve"> ECP in 6G</w:t>
      </w:r>
      <w:r w:rsidR="006A51B0">
        <w:rPr>
          <w:rFonts w:eastAsia="SimSun"/>
          <w:lang w:val="en-GB" w:eastAsia="zh-CN"/>
        </w:rPr>
        <w:t>R</w:t>
      </w:r>
      <w:r w:rsidRPr="007B1D18">
        <w:rPr>
          <w:rFonts w:eastAsia="SimSun"/>
          <w:lang w:val="en-GB" w:eastAsia="zh-CN"/>
        </w:rPr>
        <w:t xml:space="preserve"> </w:t>
      </w:r>
      <w:r w:rsidR="009D4D61">
        <w:rPr>
          <w:rFonts w:eastAsia="SimSun"/>
          <w:lang w:val="en-GB" w:eastAsia="zh-CN"/>
        </w:rPr>
        <w:t>does not exist</w:t>
      </w:r>
      <w:r w:rsidRPr="007B1D18">
        <w:rPr>
          <w:rFonts w:eastAsia="SimSun"/>
          <w:lang w:val="en-GB" w:eastAsia="zh-CN"/>
        </w:rPr>
        <w:t xml:space="preserve">. </w:t>
      </w:r>
    </w:p>
    <w:p w14:paraId="6E3EFCAE" w14:textId="46F3ECDA" w:rsidR="00E868AF" w:rsidRPr="00E868AF" w:rsidRDefault="00E868AF" w:rsidP="00E03314">
      <w:pPr>
        <w:spacing w:after="240" w:line="288" w:lineRule="auto"/>
        <w:jc w:val="both"/>
        <w:rPr>
          <w:rFonts w:eastAsia="SimSun"/>
          <w:bCs/>
          <w:iCs/>
          <w:lang w:val="en-GB" w:eastAsia="zh-CN"/>
        </w:rPr>
      </w:pPr>
      <w:r>
        <w:rPr>
          <w:rFonts w:eastAsia="SimSun"/>
          <w:lang w:val="en-GB" w:eastAsia="zh-CN"/>
        </w:rPr>
        <w:t xml:space="preserve">Regarding the FFS, the exception for PRACH design </w:t>
      </w:r>
      <w:r w:rsidR="006625AA">
        <w:rPr>
          <w:rFonts w:eastAsia="SimSun"/>
          <w:lang w:val="en-GB" w:eastAsia="zh-CN"/>
        </w:rPr>
        <w:t>can be later considered</w:t>
      </w:r>
      <w:r>
        <w:rPr>
          <w:rFonts w:eastAsia="SimSun"/>
          <w:lang w:val="en-GB" w:eastAsia="zh-CN"/>
        </w:rPr>
        <w:t xml:space="preserve">. </w:t>
      </w:r>
      <w:r>
        <w:rPr>
          <w:rFonts w:eastAsia="SimSun"/>
          <w:bCs/>
          <w:iCs/>
          <w:lang w:val="en-GB" w:eastAsia="zh-CN"/>
        </w:rPr>
        <w:t>Therefore, the following proposal is made:</w:t>
      </w:r>
    </w:p>
    <w:p w14:paraId="27E215B5" w14:textId="674C13E4" w:rsidR="00E868AF" w:rsidRDefault="005F3C2A" w:rsidP="006F3B91">
      <w:pPr>
        <w:spacing w:line="288" w:lineRule="auto"/>
        <w:rPr>
          <w:rFonts w:eastAsia="SimSun"/>
          <w:b/>
          <w:bCs/>
          <w:i/>
          <w:iCs/>
          <w:lang w:val="en-GB" w:eastAsia="zh-CN"/>
        </w:rPr>
      </w:pPr>
      <w:r w:rsidRPr="00B12C4C">
        <w:rPr>
          <w:rFonts w:eastAsia="SimSun"/>
          <w:b/>
          <w:bCs/>
          <w:i/>
          <w:iCs/>
          <w:lang w:val="en-GB" w:eastAsia="zh-CN"/>
        </w:rPr>
        <w:t>Proposal</w:t>
      </w:r>
      <w:r w:rsidR="00A6114B" w:rsidRPr="00B12C4C">
        <w:rPr>
          <w:rFonts w:eastAsia="SimSun"/>
          <w:b/>
          <w:bCs/>
          <w:i/>
          <w:iCs/>
          <w:lang w:val="en-GB" w:eastAsia="zh-CN"/>
        </w:rPr>
        <w:t xml:space="preserve"> </w:t>
      </w:r>
      <w:r w:rsidR="003B2D58">
        <w:rPr>
          <w:rFonts w:eastAsia="SimSun"/>
          <w:b/>
          <w:bCs/>
          <w:i/>
          <w:iCs/>
          <w:lang w:val="en-GB" w:eastAsia="zh-CN"/>
        </w:rPr>
        <w:t>7</w:t>
      </w:r>
      <w:r w:rsidRPr="00B12C4C">
        <w:rPr>
          <w:rFonts w:eastAsia="SimSun"/>
          <w:b/>
          <w:bCs/>
          <w:i/>
          <w:iCs/>
          <w:lang w:val="en-GB" w:eastAsia="zh-CN"/>
        </w:rPr>
        <w:t xml:space="preserve">: </w:t>
      </w:r>
      <w:r w:rsidR="00E868AF">
        <w:rPr>
          <w:rFonts w:eastAsia="SimSun"/>
          <w:b/>
          <w:bCs/>
          <w:i/>
          <w:iCs/>
          <w:lang w:val="en-GB" w:eastAsia="zh-CN"/>
        </w:rPr>
        <w:t>Except for PRACH, 6GR does</w:t>
      </w:r>
      <w:r w:rsidR="00AA010D">
        <w:rPr>
          <w:rFonts w:eastAsia="SimSun"/>
          <w:b/>
          <w:bCs/>
          <w:i/>
          <w:iCs/>
          <w:lang w:val="en-GB" w:eastAsia="zh-CN"/>
        </w:rPr>
        <w:t xml:space="preserve"> not support </w:t>
      </w:r>
      <w:r w:rsidR="00E868AF">
        <w:rPr>
          <w:rFonts w:eastAsia="SimSun"/>
          <w:b/>
          <w:bCs/>
          <w:i/>
          <w:iCs/>
          <w:lang w:val="en-GB" w:eastAsia="zh-CN"/>
        </w:rPr>
        <w:t xml:space="preserve">extended </w:t>
      </w:r>
      <w:r w:rsidRPr="00B12C4C">
        <w:rPr>
          <w:rFonts w:eastAsia="SimSun"/>
          <w:b/>
          <w:bCs/>
          <w:i/>
          <w:iCs/>
          <w:lang w:val="en-GB" w:eastAsia="zh-CN"/>
        </w:rPr>
        <w:t>CP</w:t>
      </w:r>
      <w:r w:rsidR="00E868AF">
        <w:rPr>
          <w:rFonts w:eastAsia="SimSun"/>
          <w:b/>
          <w:bCs/>
          <w:i/>
          <w:iCs/>
          <w:lang w:val="en-GB" w:eastAsia="zh-CN"/>
        </w:rPr>
        <w:t xml:space="preserve"> length</w:t>
      </w:r>
      <w:r w:rsidR="00D12A3F">
        <w:rPr>
          <w:rFonts w:eastAsia="SimSun"/>
          <w:b/>
          <w:bCs/>
          <w:i/>
          <w:iCs/>
          <w:lang w:val="en-GB" w:eastAsia="zh-CN"/>
        </w:rPr>
        <w:t>,</w:t>
      </w:r>
      <w:r w:rsidR="00AA010D">
        <w:rPr>
          <w:rFonts w:eastAsia="SimSun"/>
          <w:b/>
          <w:bCs/>
          <w:i/>
          <w:iCs/>
          <w:lang w:val="en-GB" w:eastAsia="zh-CN"/>
        </w:rPr>
        <w:t xml:space="preserve"> </w:t>
      </w:r>
    </w:p>
    <w:p w14:paraId="5CF04EAA" w14:textId="29B75CB5" w:rsidR="00975D8B" w:rsidRPr="00E03314" w:rsidRDefault="00AA010D" w:rsidP="00E03314">
      <w:pPr>
        <w:pStyle w:val="a4"/>
        <w:numPr>
          <w:ilvl w:val="0"/>
          <w:numId w:val="24"/>
        </w:numPr>
        <w:spacing w:line="288" w:lineRule="auto"/>
        <w:ind w:leftChars="0"/>
        <w:rPr>
          <w:rFonts w:eastAsia="SimSun"/>
          <w:b/>
          <w:bCs/>
          <w:i/>
          <w:iCs/>
          <w:lang w:val="en-GB" w:eastAsia="zh-CN"/>
        </w:rPr>
      </w:pPr>
      <w:r w:rsidRPr="00E03314">
        <w:rPr>
          <w:rFonts w:eastAsia="SimSun"/>
          <w:b/>
          <w:bCs/>
          <w:i/>
          <w:iCs/>
          <w:lang w:val="en-GB" w:eastAsia="zh-CN"/>
        </w:rPr>
        <w:t>for PRACH</w:t>
      </w:r>
      <w:r w:rsidR="00E868AF">
        <w:rPr>
          <w:rFonts w:eastAsia="SimSun"/>
          <w:b/>
          <w:bCs/>
          <w:i/>
          <w:iCs/>
          <w:lang w:val="en-GB" w:eastAsia="zh-CN"/>
        </w:rPr>
        <w:t xml:space="preserve">, whether </w:t>
      </w:r>
      <w:r w:rsidR="006625AA">
        <w:rPr>
          <w:rFonts w:eastAsia="SimSun"/>
          <w:b/>
          <w:bCs/>
          <w:i/>
          <w:iCs/>
          <w:lang w:val="en-GB" w:eastAsia="zh-CN"/>
        </w:rPr>
        <w:t xml:space="preserve">or not additional </w:t>
      </w:r>
      <w:r w:rsidR="00E868AF">
        <w:rPr>
          <w:rFonts w:eastAsia="SimSun"/>
          <w:b/>
          <w:bCs/>
          <w:i/>
          <w:iCs/>
          <w:lang w:val="en-GB" w:eastAsia="zh-CN"/>
        </w:rPr>
        <w:t>CP length(s) are needed</w:t>
      </w:r>
      <w:r w:rsidR="00FC0CEC">
        <w:rPr>
          <w:rFonts w:eastAsia="SimSun"/>
          <w:b/>
          <w:bCs/>
          <w:i/>
          <w:iCs/>
          <w:lang w:val="en-GB" w:eastAsia="zh-CN"/>
        </w:rPr>
        <w:t xml:space="preserve"> </w:t>
      </w:r>
      <w:r w:rsidR="00E868AF">
        <w:rPr>
          <w:rFonts w:eastAsia="SimSun"/>
          <w:b/>
          <w:bCs/>
          <w:i/>
          <w:iCs/>
          <w:lang w:val="en-GB" w:eastAsia="zh-CN"/>
        </w:rPr>
        <w:t xml:space="preserve">is to be discussed as a part of </w:t>
      </w:r>
      <w:r w:rsidRPr="00E03314">
        <w:rPr>
          <w:rFonts w:eastAsia="DengXian"/>
          <w:b/>
          <w:bCs/>
          <w:i/>
          <w:iCs/>
          <w:lang w:eastAsia="zh-CN"/>
        </w:rPr>
        <w:t>initial access</w:t>
      </w:r>
      <w:r w:rsidR="00E868AF">
        <w:rPr>
          <w:rFonts w:eastAsia="DengXian"/>
          <w:b/>
          <w:bCs/>
          <w:i/>
          <w:iCs/>
          <w:lang w:eastAsia="zh-CN"/>
        </w:rPr>
        <w:t xml:space="preserve"> agenda</w:t>
      </w:r>
      <w:r w:rsidR="005F3C2A" w:rsidRPr="00E03314">
        <w:rPr>
          <w:rFonts w:eastAsia="SimSun"/>
          <w:b/>
          <w:bCs/>
          <w:i/>
          <w:iCs/>
          <w:lang w:val="en-GB" w:eastAsia="zh-CN"/>
        </w:rPr>
        <w:t>.</w:t>
      </w:r>
    </w:p>
    <w:p w14:paraId="302C5CDE" w14:textId="7A6C575A" w:rsidR="002A0F47" w:rsidRPr="00E03314" w:rsidRDefault="002A0F47" w:rsidP="0069167D">
      <w:pPr>
        <w:pStyle w:val="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sidRPr="00E03314">
        <w:rPr>
          <w:sz w:val="28"/>
          <w:szCs w:val="36"/>
        </w:rPr>
        <w:t xml:space="preserve">Basic resource unit </w:t>
      </w:r>
    </w:p>
    <w:p w14:paraId="748BBD0D" w14:textId="534E710B" w:rsidR="0012556F" w:rsidRDefault="0012556F" w:rsidP="006F3B91">
      <w:pPr>
        <w:spacing w:line="288" w:lineRule="auto"/>
        <w:jc w:val="both"/>
        <w:rPr>
          <w:rFonts w:eastAsia="SimSun"/>
          <w:lang w:val="en-GB" w:eastAsia="zh-CN"/>
        </w:rPr>
      </w:pPr>
      <w:r w:rsidRPr="0012556F">
        <w:rPr>
          <w:rFonts w:eastAsia="SimSun"/>
          <w:lang w:val="en-GB" w:eastAsia="zh-CN"/>
        </w:rPr>
        <w:t xml:space="preserve">In NR, the fundamental time-frequency resource structure is built upon scalable units designed to balance flexibility and efficiency. In the time domain, the basic building blocks include symbols, slots, subframes, and frames. An OFDM symbol duration inversely depends on the SCS, ranging from 66.67 µs for 15 kHz SCS to 4.17 µs for 240 kHz SCS. </w:t>
      </w:r>
      <w:r>
        <w:rPr>
          <w:rFonts w:eastAsia="SimSun"/>
          <w:lang w:val="en-GB" w:eastAsia="zh-CN"/>
        </w:rPr>
        <w:t xml:space="preserve">A </w:t>
      </w:r>
      <w:r>
        <w:rPr>
          <w:rFonts w:eastAsia="SimSun" w:hint="eastAsia"/>
          <w:lang w:val="en-GB" w:eastAsia="zh-CN"/>
        </w:rPr>
        <w:t>s</w:t>
      </w:r>
      <w:r w:rsidRPr="0012556F">
        <w:rPr>
          <w:rFonts w:eastAsia="SimSun"/>
          <w:lang w:val="en-GB" w:eastAsia="zh-CN"/>
        </w:rPr>
        <w:t>lot aggregate</w:t>
      </w:r>
      <w:r>
        <w:rPr>
          <w:rFonts w:eastAsia="SimSun"/>
          <w:lang w:val="en-GB" w:eastAsia="zh-CN"/>
        </w:rPr>
        <w:t>s</w:t>
      </w:r>
      <w:r w:rsidRPr="0012556F">
        <w:rPr>
          <w:rFonts w:eastAsia="SimSun"/>
          <w:lang w:val="en-GB" w:eastAsia="zh-CN"/>
        </w:rPr>
        <w:t xml:space="preserve"> 14 symbols under normal CP, with slot durations </w:t>
      </w:r>
      <w:r w:rsidR="00A10438">
        <w:rPr>
          <w:rFonts w:eastAsia="SimSun"/>
          <w:lang w:val="en-GB" w:eastAsia="zh-CN"/>
        </w:rPr>
        <w:t xml:space="preserve">naturally </w:t>
      </w:r>
      <w:r w:rsidRPr="0012556F">
        <w:rPr>
          <w:rFonts w:eastAsia="SimSun"/>
          <w:lang w:val="en-GB" w:eastAsia="zh-CN"/>
        </w:rPr>
        <w:t xml:space="preserve">scaling </w:t>
      </w:r>
      <w:r w:rsidR="00A10438">
        <w:rPr>
          <w:rFonts w:eastAsia="SimSun"/>
          <w:lang w:val="en-GB" w:eastAsia="zh-CN"/>
        </w:rPr>
        <w:t>as the symbol duration inversely to the SCS</w:t>
      </w:r>
      <w:r w:rsidR="00DE767F">
        <w:rPr>
          <w:rFonts w:eastAsia="SimSun"/>
          <w:lang w:val="en-GB" w:eastAsia="zh-CN"/>
        </w:rPr>
        <w:t xml:space="preserve">, </w:t>
      </w:r>
      <w:r w:rsidRPr="0012556F">
        <w:rPr>
          <w:rFonts w:eastAsia="SimSun"/>
          <w:lang w:val="en-GB" w:eastAsia="zh-CN"/>
        </w:rPr>
        <w:t xml:space="preserve">e.g., 1 </w:t>
      </w:r>
      <w:proofErr w:type="spellStart"/>
      <w:r w:rsidRPr="0012556F">
        <w:rPr>
          <w:rFonts w:eastAsia="SimSun"/>
          <w:lang w:val="en-GB" w:eastAsia="zh-CN"/>
        </w:rPr>
        <w:t>ms</w:t>
      </w:r>
      <w:proofErr w:type="spellEnd"/>
      <w:r w:rsidRPr="0012556F">
        <w:rPr>
          <w:rFonts w:eastAsia="SimSun"/>
          <w:lang w:val="en-GB" w:eastAsia="zh-CN"/>
        </w:rPr>
        <w:t xml:space="preserve"> for 15 kHz SCS and 0.125 </w:t>
      </w:r>
      <w:proofErr w:type="spellStart"/>
      <w:r w:rsidRPr="0012556F">
        <w:rPr>
          <w:rFonts w:eastAsia="SimSun"/>
          <w:lang w:val="en-GB" w:eastAsia="zh-CN"/>
        </w:rPr>
        <w:t>ms</w:t>
      </w:r>
      <w:proofErr w:type="spellEnd"/>
      <w:r w:rsidRPr="0012556F">
        <w:rPr>
          <w:rFonts w:eastAsia="SimSun"/>
          <w:lang w:val="en-GB" w:eastAsia="zh-CN"/>
        </w:rPr>
        <w:t xml:space="preserve"> for 120 kHz SCS. </w:t>
      </w:r>
      <w:r w:rsidR="00101AB7">
        <w:rPr>
          <w:rFonts w:eastAsia="SimSun"/>
          <w:lang w:val="en-GB" w:eastAsia="zh-CN"/>
        </w:rPr>
        <w:t>A s</w:t>
      </w:r>
      <w:r w:rsidRPr="0012556F">
        <w:rPr>
          <w:rFonts w:eastAsia="SimSun"/>
          <w:lang w:val="en-GB" w:eastAsia="zh-CN"/>
        </w:rPr>
        <w:t>ubframe</w:t>
      </w:r>
      <w:r w:rsidR="00101AB7">
        <w:rPr>
          <w:rFonts w:eastAsia="SimSun"/>
          <w:lang w:val="en-GB" w:eastAsia="zh-CN"/>
        </w:rPr>
        <w:t xml:space="preserve"> length </w:t>
      </w:r>
      <w:r w:rsidRPr="0012556F">
        <w:rPr>
          <w:rFonts w:eastAsia="SimSun"/>
          <w:lang w:val="en-GB" w:eastAsia="zh-CN"/>
        </w:rPr>
        <w:t>remain</w:t>
      </w:r>
      <w:r w:rsidR="00101AB7">
        <w:rPr>
          <w:rFonts w:eastAsia="SimSun"/>
          <w:lang w:val="en-GB" w:eastAsia="zh-CN"/>
        </w:rPr>
        <w:t>s</w:t>
      </w:r>
      <w:r w:rsidRPr="0012556F">
        <w:rPr>
          <w:rFonts w:eastAsia="SimSun"/>
          <w:lang w:val="en-GB" w:eastAsia="zh-CN"/>
        </w:rPr>
        <w:t xml:space="preserve"> fixed </w:t>
      </w:r>
      <w:r w:rsidR="00101AB7">
        <w:rPr>
          <w:rFonts w:eastAsia="SimSun"/>
          <w:lang w:val="en-GB" w:eastAsia="zh-CN"/>
        </w:rPr>
        <w:t>to</w:t>
      </w:r>
      <w:r w:rsidR="00101AB7" w:rsidRPr="0012556F">
        <w:rPr>
          <w:rFonts w:eastAsia="SimSun"/>
          <w:lang w:val="en-GB" w:eastAsia="zh-CN"/>
        </w:rPr>
        <w:t xml:space="preserve"> </w:t>
      </w:r>
      <w:r w:rsidRPr="0012556F">
        <w:rPr>
          <w:rFonts w:eastAsia="SimSun"/>
          <w:lang w:val="en-GB" w:eastAsia="zh-CN"/>
        </w:rPr>
        <w:t xml:space="preserve">1 </w:t>
      </w:r>
      <w:proofErr w:type="spellStart"/>
      <w:r w:rsidRPr="0012556F">
        <w:rPr>
          <w:rFonts w:eastAsia="SimSun"/>
          <w:lang w:val="en-GB" w:eastAsia="zh-CN"/>
        </w:rPr>
        <w:t>ms</w:t>
      </w:r>
      <w:proofErr w:type="spellEnd"/>
      <w:r w:rsidRPr="0012556F">
        <w:rPr>
          <w:rFonts w:eastAsia="SimSun"/>
          <w:lang w:val="en-GB" w:eastAsia="zh-CN"/>
        </w:rPr>
        <w:t xml:space="preserve">, while </w:t>
      </w:r>
      <w:r w:rsidR="00101AB7">
        <w:rPr>
          <w:rFonts w:eastAsia="SimSun"/>
          <w:lang w:val="en-GB" w:eastAsia="zh-CN"/>
        </w:rPr>
        <w:t xml:space="preserve">a </w:t>
      </w:r>
      <w:r w:rsidRPr="0012556F">
        <w:rPr>
          <w:rFonts w:eastAsia="SimSun"/>
          <w:lang w:val="en-GB" w:eastAsia="zh-CN"/>
        </w:rPr>
        <w:t>frame span</w:t>
      </w:r>
      <w:r w:rsidR="00101AB7">
        <w:rPr>
          <w:rFonts w:eastAsia="SimSun"/>
          <w:lang w:val="en-GB" w:eastAsia="zh-CN"/>
        </w:rPr>
        <w:t>s</w:t>
      </w:r>
      <w:r w:rsidRPr="0012556F">
        <w:rPr>
          <w:rFonts w:eastAsia="SimSun"/>
          <w:lang w:val="en-GB" w:eastAsia="zh-CN"/>
        </w:rPr>
        <w:t xml:space="preserve"> 10 </w:t>
      </w:r>
      <w:proofErr w:type="spellStart"/>
      <w:r w:rsidRPr="0012556F">
        <w:rPr>
          <w:rFonts w:eastAsia="SimSun"/>
          <w:lang w:val="en-GB" w:eastAsia="zh-CN"/>
        </w:rPr>
        <w:t>ms</w:t>
      </w:r>
      <w:proofErr w:type="spellEnd"/>
      <w:r w:rsidRPr="0012556F">
        <w:rPr>
          <w:rFonts w:eastAsia="SimSun"/>
          <w:lang w:val="en-GB" w:eastAsia="zh-CN"/>
        </w:rPr>
        <w:t xml:space="preserve">, maintaining backward compatibility with LTE. In the frequency domain, the smallest schedulable unit is the PRB, comprising 12 consecutive subcarriers. For 15 kHz SCS, a PRB occupies 180 kHz bandwidth. This modular design enables </w:t>
      </w:r>
      <w:r w:rsidR="00F212A8">
        <w:rPr>
          <w:rFonts w:eastAsia="SimSun"/>
          <w:lang w:val="en-GB" w:eastAsia="zh-CN"/>
        </w:rPr>
        <w:t xml:space="preserve">NR </w:t>
      </w:r>
      <w:r w:rsidRPr="0012556F">
        <w:rPr>
          <w:rFonts w:eastAsia="SimSun"/>
          <w:lang w:val="en-GB" w:eastAsia="zh-CN"/>
        </w:rPr>
        <w:t>to adapt to diverse scenarios: low SCS values (e.g., 15</w:t>
      </w:r>
      <w:r w:rsidR="00DE767F">
        <w:rPr>
          <w:rFonts w:eastAsia="SimSun"/>
          <w:lang w:val="en-GB" w:eastAsia="zh-CN"/>
        </w:rPr>
        <w:t xml:space="preserve"> - </w:t>
      </w:r>
      <w:r w:rsidRPr="0012556F">
        <w:rPr>
          <w:rFonts w:eastAsia="SimSun"/>
          <w:lang w:val="en-GB" w:eastAsia="zh-CN"/>
        </w:rPr>
        <w:t xml:space="preserve">30 kHz) optimize coverage in sub-6 GHz bands, while high SCS </w:t>
      </w:r>
      <w:r w:rsidR="00A10438">
        <w:rPr>
          <w:rFonts w:eastAsia="SimSun"/>
          <w:lang w:val="en-GB" w:eastAsia="zh-CN"/>
        </w:rPr>
        <w:t xml:space="preserve">values </w:t>
      </w:r>
      <w:r w:rsidRPr="0012556F">
        <w:rPr>
          <w:rFonts w:eastAsia="SimSun"/>
          <w:lang w:val="en-GB" w:eastAsia="zh-CN"/>
        </w:rPr>
        <w:t xml:space="preserve">(e.g., </w:t>
      </w:r>
      <w:r w:rsidR="00DE767F">
        <w:rPr>
          <w:rFonts w:eastAsia="SimSun"/>
          <w:lang w:val="en-GB" w:eastAsia="zh-CN"/>
        </w:rPr>
        <w:t>60 -</w:t>
      </w:r>
      <w:r w:rsidR="0070796B">
        <w:rPr>
          <w:rFonts w:eastAsia="SimSun"/>
          <w:lang w:val="en-GB" w:eastAsia="zh-CN"/>
        </w:rPr>
        <w:t xml:space="preserve"> </w:t>
      </w:r>
      <w:r w:rsidR="00DE767F">
        <w:rPr>
          <w:rFonts w:eastAsia="SimSun"/>
          <w:lang w:val="en-GB" w:eastAsia="zh-CN"/>
        </w:rPr>
        <w:t>120</w:t>
      </w:r>
      <w:r w:rsidRPr="0012556F">
        <w:rPr>
          <w:rFonts w:eastAsia="SimSun"/>
          <w:lang w:val="en-GB" w:eastAsia="zh-CN"/>
        </w:rPr>
        <w:t xml:space="preserve"> kHz) minimize latency and mitigate phase noise in </w:t>
      </w:r>
      <w:r w:rsidR="0070796B">
        <w:rPr>
          <w:rFonts w:eastAsia="SimSun"/>
          <w:lang w:val="en-GB" w:eastAsia="zh-CN"/>
        </w:rPr>
        <w:t>FR2</w:t>
      </w:r>
      <w:r w:rsidRPr="0012556F">
        <w:rPr>
          <w:rFonts w:eastAsia="SimSun"/>
          <w:lang w:val="en-GB" w:eastAsia="zh-CN"/>
        </w:rPr>
        <w:t>. The PRB-centric allocation reduces scheduling overhead and ensures efficient spectrum utilization, while the harmonized subframe/frame structure simplifies multi-RAT coexistence.</w:t>
      </w:r>
      <w:r>
        <w:rPr>
          <w:rFonts w:eastAsia="SimSun"/>
          <w:lang w:val="en-GB" w:eastAsia="zh-CN"/>
        </w:rPr>
        <w:t xml:space="preserve"> Thus, such design logic is inherited to 6G</w:t>
      </w:r>
      <w:r w:rsidR="00F212A8">
        <w:rPr>
          <w:rFonts w:eastAsia="SimSun"/>
          <w:lang w:val="en-GB" w:eastAsia="zh-CN"/>
        </w:rPr>
        <w:t>R</w:t>
      </w:r>
      <w:r>
        <w:rPr>
          <w:rFonts w:eastAsia="SimSun"/>
          <w:lang w:val="en-GB" w:eastAsia="zh-CN"/>
        </w:rPr>
        <w:t xml:space="preserve"> as basic resource unit structure. </w:t>
      </w:r>
    </w:p>
    <w:p w14:paraId="543E025B" w14:textId="37BBFA80" w:rsidR="00DE767F" w:rsidRPr="00B12C4C" w:rsidRDefault="00DE767F" w:rsidP="0069167D">
      <w:pPr>
        <w:spacing w:line="288" w:lineRule="auto"/>
        <w:rPr>
          <w:rFonts w:eastAsia="SimSun"/>
          <w:b/>
          <w:bCs/>
          <w:i/>
          <w:iCs/>
          <w:lang w:val="en-GB" w:eastAsia="zh-CN"/>
        </w:rPr>
      </w:pPr>
      <w:r w:rsidRPr="00B12C4C">
        <w:rPr>
          <w:rFonts w:eastAsia="SimSun"/>
          <w:b/>
          <w:bCs/>
          <w:i/>
          <w:iCs/>
          <w:lang w:val="en-GB" w:eastAsia="zh-CN"/>
        </w:rPr>
        <w:t xml:space="preserve">Observation </w:t>
      </w:r>
      <w:r w:rsidR="00A6114B" w:rsidRPr="00B12C4C">
        <w:rPr>
          <w:rFonts w:eastAsia="SimSun"/>
          <w:b/>
          <w:bCs/>
          <w:i/>
          <w:iCs/>
          <w:lang w:val="en-GB" w:eastAsia="zh-CN"/>
        </w:rPr>
        <w:t>1</w:t>
      </w:r>
      <w:r w:rsidRPr="00B12C4C">
        <w:rPr>
          <w:rFonts w:eastAsia="SimSun"/>
          <w:b/>
          <w:bCs/>
          <w:i/>
          <w:iCs/>
          <w:lang w:val="en-GB" w:eastAsia="zh-CN"/>
        </w:rPr>
        <w:t xml:space="preserve">: </w:t>
      </w:r>
      <w:r w:rsidR="00855D2E" w:rsidRPr="00B12C4C">
        <w:rPr>
          <w:rFonts w:eastAsia="SimSun"/>
          <w:b/>
          <w:bCs/>
          <w:i/>
          <w:iCs/>
          <w:lang w:val="en-GB" w:eastAsia="zh-CN"/>
        </w:rPr>
        <w:t xml:space="preserve">The basic time-frequency </w:t>
      </w:r>
      <w:r w:rsidRPr="00B12C4C">
        <w:rPr>
          <w:rFonts w:eastAsia="SimSun"/>
          <w:b/>
          <w:bCs/>
          <w:i/>
          <w:iCs/>
          <w:lang w:val="en-GB" w:eastAsia="zh-CN"/>
        </w:rPr>
        <w:t xml:space="preserve">resource unit structure from NR </w:t>
      </w:r>
      <w:r w:rsidR="00855D2E" w:rsidRPr="00B12C4C">
        <w:rPr>
          <w:rFonts w:eastAsia="SimSun"/>
          <w:b/>
          <w:bCs/>
          <w:i/>
          <w:iCs/>
          <w:lang w:val="en-GB" w:eastAsia="zh-CN"/>
        </w:rPr>
        <w:t xml:space="preserve">can </w:t>
      </w:r>
      <w:r w:rsidRPr="00B12C4C">
        <w:rPr>
          <w:rFonts w:eastAsia="SimSun"/>
          <w:b/>
          <w:bCs/>
          <w:i/>
          <w:iCs/>
          <w:lang w:val="en-GB" w:eastAsia="zh-CN"/>
        </w:rPr>
        <w:t>be</w:t>
      </w:r>
      <w:r w:rsidR="00855D2E" w:rsidRPr="00B12C4C">
        <w:rPr>
          <w:rFonts w:eastAsia="SimSun"/>
          <w:b/>
          <w:bCs/>
          <w:i/>
          <w:iCs/>
          <w:lang w:val="en-GB" w:eastAsia="zh-CN"/>
        </w:rPr>
        <w:t xml:space="preserve"> </w:t>
      </w:r>
      <w:r w:rsidRPr="00B12C4C">
        <w:rPr>
          <w:rFonts w:eastAsia="SimSun"/>
          <w:b/>
          <w:bCs/>
          <w:i/>
          <w:iCs/>
          <w:lang w:val="en-GB" w:eastAsia="zh-CN"/>
        </w:rPr>
        <w:t>reused in 6GR.</w:t>
      </w:r>
    </w:p>
    <w:p w14:paraId="2FE08479" w14:textId="7DBE7D81" w:rsidR="0012556F" w:rsidRDefault="00F212A8" w:rsidP="006F3B91">
      <w:pPr>
        <w:spacing w:line="288" w:lineRule="auto"/>
        <w:jc w:val="both"/>
        <w:rPr>
          <w:rFonts w:eastAsia="SimSun"/>
          <w:lang w:val="en-GB" w:eastAsia="zh-CN"/>
        </w:rPr>
      </w:pPr>
      <w:r>
        <w:rPr>
          <w:rFonts w:eastAsia="SimSun"/>
          <w:lang w:val="en-GB" w:eastAsia="zh-CN"/>
        </w:rPr>
        <w:t>T</w:t>
      </w:r>
      <w:r w:rsidR="00855D2E">
        <w:rPr>
          <w:rFonts w:eastAsia="SimSun"/>
          <w:lang w:val="en-GB" w:eastAsia="zh-CN"/>
        </w:rPr>
        <w:t xml:space="preserve">wo aspects might be further considered </w:t>
      </w:r>
      <w:r>
        <w:rPr>
          <w:rFonts w:eastAsia="SimSun"/>
          <w:lang w:val="en-GB" w:eastAsia="zh-CN"/>
        </w:rPr>
        <w:t>to</w:t>
      </w:r>
      <w:r w:rsidR="00855D2E">
        <w:rPr>
          <w:rFonts w:eastAsia="SimSun"/>
          <w:lang w:val="en-GB" w:eastAsia="zh-CN"/>
        </w:rPr>
        <w:t xml:space="preserve"> </w:t>
      </w:r>
      <w:r>
        <w:rPr>
          <w:rFonts w:eastAsia="SimSun"/>
          <w:lang w:val="en-GB" w:eastAsia="zh-CN"/>
        </w:rPr>
        <w:t xml:space="preserve">achieve </w:t>
      </w:r>
      <w:r w:rsidR="00855D2E">
        <w:rPr>
          <w:rFonts w:eastAsia="SimSun"/>
          <w:lang w:val="en-GB" w:eastAsia="zh-CN"/>
        </w:rPr>
        <w:t>6G</w:t>
      </w:r>
      <w:r>
        <w:rPr>
          <w:rFonts w:eastAsia="SimSun"/>
          <w:lang w:val="en-GB" w:eastAsia="zh-CN"/>
        </w:rPr>
        <w:t>R</w:t>
      </w:r>
      <w:r w:rsidR="00855D2E">
        <w:rPr>
          <w:rFonts w:eastAsia="SimSun"/>
          <w:lang w:val="en-GB" w:eastAsia="zh-CN"/>
        </w:rPr>
        <w:t xml:space="preserve"> design targets. </w:t>
      </w:r>
      <w:r w:rsidR="00DE767F">
        <w:rPr>
          <w:rFonts w:eastAsia="SimSun"/>
          <w:lang w:val="en-GB" w:eastAsia="zh-CN"/>
        </w:rPr>
        <w:t xml:space="preserve">One is the slot structure. </w:t>
      </w:r>
      <w:r w:rsidR="00DE767F" w:rsidRPr="00DE767F">
        <w:rPr>
          <w:rFonts w:eastAsia="SimSun"/>
          <w:lang w:val="en-GB" w:eastAsia="zh-CN"/>
        </w:rPr>
        <w:t>In NR</w:t>
      </w:r>
      <w:r w:rsidR="0045696A">
        <w:rPr>
          <w:rFonts w:eastAsia="SimSun"/>
          <w:lang w:val="en-GB" w:eastAsia="zh-CN"/>
        </w:rPr>
        <w:t xml:space="preserve"> Rel-15/16</w:t>
      </w:r>
      <w:r w:rsidR="00DE767F" w:rsidRPr="00DE767F">
        <w:rPr>
          <w:rFonts w:eastAsia="SimSun"/>
          <w:lang w:val="en-GB" w:eastAsia="zh-CN"/>
        </w:rPr>
        <w:t xml:space="preserve">, both </w:t>
      </w:r>
      <w:r w:rsidR="009074F2">
        <w:rPr>
          <w:rFonts w:eastAsia="SimSun"/>
          <w:lang w:val="en-GB" w:eastAsia="zh-CN"/>
        </w:rPr>
        <w:t>“</w:t>
      </w:r>
      <w:r w:rsidR="00DE767F" w:rsidRPr="00DE767F">
        <w:rPr>
          <w:rFonts w:eastAsia="SimSun"/>
          <w:lang w:val="en-GB" w:eastAsia="zh-CN"/>
        </w:rPr>
        <w:t>mini-slot</w:t>
      </w:r>
      <w:r w:rsidR="009074F2">
        <w:rPr>
          <w:rFonts w:eastAsia="SimSun"/>
          <w:lang w:val="en-GB" w:eastAsia="zh-CN"/>
        </w:rPr>
        <w:t>”</w:t>
      </w:r>
      <w:r w:rsidR="00DE767F" w:rsidRPr="00DE767F">
        <w:rPr>
          <w:rFonts w:eastAsia="SimSun"/>
          <w:lang w:val="en-GB" w:eastAsia="zh-CN"/>
        </w:rPr>
        <w:t xml:space="preserve"> and slot-based scheduling are supported to meet the transmission requirements for URLLC and </w:t>
      </w:r>
      <w:proofErr w:type="spellStart"/>
      <w:r w:rsidR="00DE767F" w:rsidRPr="00DE767F">
        <w:rPr>
          <w:rFonts w:eastAsia="SimSun"/>
          <w:lang w:val="en-GB" w:eastAsia="zh-CN"/>
        </w:rPr>
        <w:t>eMBB</w:t>
      </w:r>
      <w:proofErr w:type="spellEnd"/>
      <w:r w:rsidR="00DE767F" w:rsidRPr="00DE767F">
        <w:rPr>
          <w:rFonts w:eastAsia="SimSun"/>
          <w:lang w:val="en-GB" w:eastAsia="zh-CN"/>
        </w:rPr>
        <w:t xml:space="preserve"> applications. </w:t>
      </w:r>
      <w:r w:rsidR="009074F2">
        <w:rPr>
          <w:rFonts w:eastAsia="SimSun"/>
          <w:lang w:val="en-GB" w:eastAsia="zh-CN"/>
        </w:rPr>
        <w:t xml:space="preserve">In other words, multiple scheduling </w:t>
      </w:r>
      <w:r w:rsidR="0045696A">
        <w:rPr>
          <w:rFonts w:eastAsia="SimSun"/>
          <w:lang w:val="en-GB" w:eastAsia="zh-CN"/>
        </w:rPr>
        <w:t>unit</w:t>
      </w:r>
      <w:r w:rsidR="009074F2">
        <w:rPr>
          <w:rFonts w:eastAsia="SimSun"/>
          <w:lang w:val="en-GB" w:eastAsia="zh-CN"/>
        </w:rPr>
        <w:t>s exist</w:t>
      </w:r>
      <w:r w:rsidR="0045696A">
        <w:rPr>
          <w:rFonts w:eastAsia="SimSun"/>
          <w:lang w:val="en-GB" w:eastAsia="zh-CN"/>
        </w:rPr>
        <w:t>,</w:t>
      </w:r>
      <w:r w:rsidR="009074F2">
        <w:rPr>
          <w:rFonts w:eastAsia="SimSun"/>
          <w:lang w:val="en-GB" w:eastAsia="zh-CN"/>
        </w:rPr>
        <w:t xml:space="preserve"> corresponding to 2/4/7 symbols and 14 symbols</w:t>
      </w:r>
      <w:r w:rsidR="0045696A">
        <w:rPr>
          <w:rFonts w:eastAsia="SimSun"/>
          <w:lang w:val="en-GB" w:eastAsia="zh-CN"/>
        </w:rPr>
        <w:t>,</w:t>
      </w:r>
      <w:r w:rsidR="009074F2">
        <w:rPr>
          <w:rFonts w:eastAsia="SimSun"/>
          <w:lang w:val="en-GB" w:eastAsia="zh-CN"/>
        </w:rPr>
        <w:t xml:space="preserve"> and are given names of “min-slot” and “slot”. To enhance coverage, </w:t>
      </w:r>
      <w:r w:rsidR="00D45443">
        <w:rPr>
          <w:rFonts w:eastAsia="SimSun"/>
          <w:lang w:val="en-GB" w:eastAsia="zh-CN"/>
        </w:rPr>
        <w:t xml:space="preserve">NR </w:t>
      </w:r>
      <w:r w:rsidR="0045696A">
        <w:rPr>
          <w:rFonts w:eastAsia="SimSun"/>
          <w:lang w:val="en-GB" w:eastAsia="zh-CN"/>
        </w:rPr>
        <w:t>Rel-18 added</w:t>
      </w:r>
      <w:r w:rsidR="009074F2">
        <w:rPr>
          <w:rFonts w:eastAsia="SimSun"/>
          <w:lang w:val="en-GB" w:eastAsia="zh-CN"/>
        </w:rPr>
        <w:t xml:space="preserve"> a scheduling </w:t>
      </w:r>
      <w:r w:rsidR="0045696A">
        <w:rPr>
          <w:rFonts w:eastAsia="SimSun"/>
          <w:lang w:val="en-GB" w:eastAsia="zh-CN"/>
        </w:rPr>
        <w:t>unit</w:t>
      </w:r>
      <w:r w:rsidR="009074F2">
        <w:rPr>
          <w:rFonts w:eastAsia="SimSun"/>
          <w:lang w:val="en-GB" w:eastAsia="zh-CN"/>
        </w:rPr>
        <w:t xml:space="preserve"> of multiples of 14 symbols and gave it the name “</w:t>
      </w:r>
      <w:proofErr w:type="spellStart"/>
      <w:r w:rsidR="009074F2">
        <w:rPr>
          <w:rFonts w:eastAsia="SimSun"/>
          <w:lang w:val="en-GB" w:eastAsia="zh-CN"/>
        </w:rPr>
        <w:t>TBoMS</w:t>
      </w:r>
      <w:proofErr w:type="spellEnd"/>
      <w:r w:rsidR="009074F2">
        <w:rPr>
          <w:rFonts w:eastAsia="SimSun"/>
          <w:lang w:val="en-GB" w:eastAsia="zh-CN"/>
        </w:rPr>
        <w:t>”</w:t>
      </w:r>
      <w:r w:rsidR="00D45443">
        <w:rPr>
          <w:rFonts w:eastAsia="SimSun"/>
          <w:lang w:val="en-GB" w:eastAsia="zh-CN"/>
        </w:rPr>
        <w:t xml:space="preserve">. </w:t>
      </w:r>
      <w:r w:rsidR="009074F2">
        <w:rPr>
          <w:rFonts w:eastAsia="SimSun"/>
          <w:lang w:val="en-GB" w:eastAsia="zh-CN"/>
        </w:rPr>
        <w:t xml:space="preserve">A flexible duration for the number of symbols in a scheduling </w:t>
      </w:r>
      <w:r w:rsidR="0045696A">
        <w:rPr>
          <w:rFonts w:eastAsia="SimSun"/>
          <w:lang w:val="en-GB" w:eastAsia="zh-CN"/>
        </w:rPr>
        <w:t>unit</w:t>
      </w:r>
      <w:r w:rsidR="009074F2">
        <w:rPr>
          <w:rFonts w:eastAsia="SimSun"/>
          <w:lang w:val="en-GB" w:eastAsia="zh-CN"/>
        </w:rPr>
        <w:t xml:space="preserve"> </w:t>
      </w:r>
      <w:r w:rsidR="00147E9A">
        <w:rPr>
          <w:rFonts w:eastAsia="SimSun"/>
          <w:lang w:val="en-GB" w:eastAsia="zh-CN"/>
        </w:rPr>
        <w:t>can be considered in 6GR</w:t>
      </w:r>
      <w:r w:rsidR="00147E9A" w:rsidRPr="00DE767F">
        <w:rPr>
          <w:rFonts w:eastAsia="SimSun"/>
          <w:lang w:val="en-GB" w:eastAsia="zh-CN"/>
        </w:rPr>
        <w:t xml:space="preserve"> under the unified framework</w:t>
      </w:r>
      <w:r w:rsidR="00147E9A">
        <w:rPr>
          <w:rFonts w:eastAsia="SimSun"/>
          <w:lang w:val="en-GB" w:eastAsia="zh-CN"/>
        </w:rPr>
        <w:t xml:space="preserve"> </w:t>
      </w:r>
      <w:r w:rsidR="009074F2">
        <w:rPr>
          <w:rFonts w:eastAsia="SimSun"/>
          <w:lang w:val="en-GB" w:eastAsia="zh-CN"/>
        </w:rPr>
        <w:t>while also considering, when/if necessary,</w:t>
      </w:r>
      <w:r w:rsidR="00147E9A">
        <w:rPr>
          <w:rFonts w:eastAsia="SimSun"/>
          <w:lang w:val="en-GB" w:eastAsia="zh-CN"/>
        </w:rPr>
        <w:t xml:space="preserve"> </w:t>
      </w:r>
      <w:r w:rsidR="009074F2">
        <w:rPr>
          <w:rFonts w:eastAsia="SimSun"/>
          <w:lang w:val="en-GB" w:eastAsia="zh-CN"/>
        </w:rPr>
        <w:t xml:space="preserve">occasional </w:t>
      </w:r>
      <w:r w:rsidR="00147E9A">
        <w:rPr>
          <w:rFonts w:eastAsia="SimSun"/>
          <w:lang w:val="en-GB" w:eastAsia="zh-CN"/>
        </w:rPr>
        <w:t xml:space="preserve">constraints </w:t>
      </w:r>
      <w:r w:rsidR="009074F2">
        <w:rPr>
          <w:rFonts w:eastAsia="SimSun"/>
          <w:lang w:val="en-GB" w:eastAsia="zh-CN"/>
        </w:rPr>
        <w:t>of</w:t>
      </w:r>
      <w:r w:rsidR="00147E9A">
        <w:rPr>
          <w:rFonts w:eastAsia="SimSun"/>
          <w:lang w:val="en-GB" w:eastAsia="zh-CN"/>
        </w:rPr>
        <w:t xml:space="preserve"> at most single CB and using repetition type 1 as time domain resource configuration reference. </w:t>
      </w:r>
      <w:r w:rsidR="0045696A">
        <w:rPr>
          <w:rFonts w:eastAsia="SimSun"/>
          <w:lang w:val="en-GB" w:eastAsia="zh-CN"/>
        </w:rPr>
        <w:t>At least scheduling units of multiples of 14 symbols/1 slot (including one) can be considered. E</w:t>
      </w:r>
      <w:r w:rsidR="00D45443" w:rsidRPr="00DE767F">
        <w:rPr>
          <w:rFonts w:eastAsia="SimSun"/>
          <w:lang w:val="en-GB" w:eastAsia="zh-CN"/>
        </w:rPr>
        <w:t xml:space="preserve">xtending the scheduling unit duration beyond a single slot </w:t>
      </w:r>
      <w:r w:rsidR="00D45443">
        <w:rPr>
          <w:rFonts w:eastAsia="SimSun"/>
          <w:lang w:val="en-GB" w:eastAsia="zh-CN"/>
        </w:rPr>
        <w:t>may</w:t>
      </w:r>
      <w:r w:rsidR="00D45443" w:rsidRPr="00DE767F">
        <w:rPr>
          <w:rFonts w:eastAsia="SimSun"/>
          <w:lang w:val="en-GB" w:eastAsia="zh-CN"/>
        </w:rPr>
        <w:t xml:space="preserve"> also help reduce the </w:t>
      </w:r>
      <w:r w:rsidR="0045696A">
        <w:rPr>
          <w:rFonts w:eastAsia="SimSun"/>
          <w:lang w:val="en-GB" w:eastAsia="zh-CN"/>
        </w:rPr>
        <w:t>associated</w:t>
      </w:r>
      <w:r w:rsidR="0045696A" w:rsidRPr="00DE767F">
        <w:rPr>
          <w:rFonts w:eastAsia="SimSun"/>
          <w:lang w:val="en-GB" w:eastAsia="zh-CN"/>
        </w:rPr>
        <w:t xml:space="preserve"> </w:t>
      </w:r>
      <w:r w:rsidR="00D45443">
        <w:rPr>
          <w:rFonts w:eastAsia="SimSun"/>
          <w:lang w:val="en-GB" w:eastAsia="zh-CN"/>
        </w:rPr>
        <w:t xml:space="preserve">PDCCH and </w:t>
      </w:r>
      <w:r w:rsidR="00D45443" w:rsidRPr="00DE767F">
        <w:rPr>
          <w:rFonts w:eastAsia="SimSun"/>
          <w:lang w:val="en-GB" w:eastAsia="zh-CN"/>
        </w:rPr>
        <w:t>DMRS overhead</w:t>
      </w:r>
      <w:r w:rsidR="00D45443">
        <w:rPr>
          <w:rFonts w:eastAsia="SimSun"/>
          <w:lang w:val="en-GB" w:eastAsia="zh-CN"/>
        </w:rPr>
        <w:t>s</w:t>
      </w:r>
      <w:r w:rsidR="00D45443" w:rsidRPr="00DE767F">
        <w:rPr>
          <w:rFonts w:eastAsia="SimSun"/>
          <w:lang w:val="en-GB" w:eastAsia="zh-CN"/>
        </w:rPr>
        <w:t xml:space="preserve">, thereby improving the overall spectral efficiency </w:t>
      </w:r>
      <w:r w:rsidR="00D45443">
        <w:rPr>
          <w:rFonts w:eastAsia="SimSun"/>
          <w:lang w:val="en-GB" w:eastAsia="zh-CN"/>
        </w:rPr>
        <w:t>as illustrated in Fig</w:t>
      </w:r>
      <w:r w:rsidR="00345CD9">
        <w:rPr>
          <w:rFonts w:eastAsia="SimSun"/>
          <w:lang w:val="en-GB" w:eastAsia="zh-CN"/>
        </w:rPr>
        <w:t>ure 1</w:t>
      </w:r>
      <w:r w:rsidR="00D45443" w:rsidRPr="00DE767F">
        <w:rPr>
          <w:rFonts w:eastAsia="SimSun"/>
          <w:lang w:val="en-GB" w:eastAsia="zh-CN"/>
        </w:rPr>
        <w:t>.</w:t>
      </w:r>
      <w:r w:rsidR="00D45443">
        <w:rPr>
          <w:rFonts w:eastAsia="SimSun"/>
          <w:lang w:val="en-GB" w:eastAsia="zh-CN"/>
        </w:rPr>
        <w:t xml:space="preserve"> </w:t>
      </w:r>
      <w:r w:rsidR="001A5923" w:rsidRPr="00DE767F">
        <w:rPr>
          <w:rFonts w:eastAsia="SimSun"/>
          <w:lang w:val="en-GB" w:eastAsia="zh-CN"/>
        </w:rPr>
        <w:t xml:space="preserve">In the context of massive MIMO, </w:t>
      </w:r>
      <w:r w:rsidR="001A5923">
        <w:rPr>
          <w:rFonts w:eastAsia="SimSun"/>
          <w:lang w:val="en-GB" w:eastAsia="zh-CN"/>
        </w:rPr>
        <w:t>extending the scheduling unit beyond 14 symbols</w:t>
      </w:r>
      <w:r w:rsidR="0045696A">
        <w:rPr>
          <w:rFonts w:eastAsia="SimSun"/>
          <w:lang w:val="en-GB" w:eastAsia="zh-CN"/>
        </w:rPr>
        <w:t>/1 slot</w:t>
      </w:r>
      <w:r w:rsidR="001A5923">
        <w:rPr>
          <w:rFonts w:eastAsia="SimSun"/>
          <w:lang w:val="en-GB" w:eastAsia="zh-CN"/>
        </w:rPr>
        <w:t xml:space="preserve"> </w:t>
      </w:r>
      <w:r w:rsidR="001A5923" w:rsidRPr="00EE6094">
        <w:rPr>
          <w:rFonts w:eastAsia="SimSun"/>
          <w:lang w:val="en-GB" w:eastAsia="zh-CN"/>
        </w:rPr>
        <w:t xml:space="preserve">can </w:t>
      </w:r>
      <w:r w:rsidR="001A5923">
        <w:rPr>
          <w:rFonts w:eastAsia="SimSun"/>
          <w:lang w:val="en-GB" w:eastAsia="zh-CN"/>
        </w:rPr>
        <w:t xml:space="preserve">also </w:t>
      </w:r>
      <w:r w:rsidR="001A5923" w:rsidRPr="00EE6094">
        <w:rPr>
          <w:rFonts w:eastAsia="SimSun"/>
          <w:lang w:val="en-GB" w:eastAsia="zh-CN"/>
        </w:rPr>
        <w:t>offer implementation</w:t>
      </w:r>
      <w:r w:rsidR="001A5923">
        <w:rPr>
          <w:rFonts w:eastAsia="SimSun"/>
          <w:lang w:val="en-GB" w:eastAsia="zh-CN"/>
        </w:rPr>
        <w:t xml:space="preserve"> benefits</w:t>
      </w:r>
      <w:r w:rsidR="001A5923" w:rsidRPr="00DE767F">
        <w:rPr>
          <w:rFonts w:eastAsia="SimSun"/>
          <w:lang w:val="en-GB" w:eastAsia="zh-CN"/>
        </w:rPr>
        <w:t xml:space="preserve">. </w:t>
      </w:r>
      <w:r w:rsidR="001A5923" w:rsidRPr="00EE6094">
        <w:rPr>
          <w:rFonts w:eastAsia="SimSun"/>
          <w:lang w:val="en-GB" w:eastAsia="zh-CN"/>
        </w:rPr>
        <w:t xml:space="preserve">Specifically, </w:t>
      </w:r>
      <w:r w:rsidR="001A5923">
        <w:rPr>
          <w:rFonts w:eastAsia="SimSun" w:hint="eastAsia"/>
          <w:lang w:val="en-GB" w:eastAsia="zh-CN"/>
        </w:rPr>
        <w:t>for</w:t>
      </w:r>
      <w:r w:rsidR="001A5923">
        <w:rPr>
          <w:rFonts w:eastAsia="SimSun"/>
          <w:lang w:val="en-GB" w:eastAsia="zh-CN"/>
        </w:rPr>
        <w:t xml:space="preserve"> </w:t>
      </w:r>
      <w:r w:rsidR="001A5923" w:rsidRPr="00EE6094">
        <w:rPr>
          <w:rFonts w:eastAsia="SimSun"/>
          <w:lang w:val="en-GB" w:eastAsia="zh-CN"/>
        </w:rPr>
        <w:t>supporting a</w:t>
      </w:r>
      <w:r w:rsidR="001A5923">
        <w:rPr>
          <w:rFonts w:eastAsia="SimSun"/>
          <w:lang w:val="en-GB" w:eastAsia="zh-CN"/>
        </w:rPr>
        <w:t xml:space="preserve"> given</w:t>
      </w:r>
      <w:r w:rsidR="001A5923" w:rsidRPr="00EE6094">
        <w:rPr>
          <w:rFonts w:eastAsia="SimSun"/>
          <w:lang w:val="en-GB" w:eastAsia="zh-CN"/>
        </w:rPr>
        <w:t xml:space="preserve"> number of antenna ports</w:t>
      </w:r>
      <w:r w:rsidR="001A5923">
        <w:rPr>
          <w:rFonts w:eastAsia="SimSun"/>
          <w:lang w:val="en-GB" w:eastAsia="zh-CN"/>
        </w:rPr>
        <w:t xml:space="preserve"> in MU-MIMO, using legacy slot</w:t>
      </w:r>
      <w:r w:rsidR="007F51D7">
        <w:rPr>
          <w:rFonts w:eastAsia="SimSun"/>
          <w:lang w:val="en-GB" w:eastAsia="zh-CN"/>
        </w:rPr>
        <w:t>-</w:t>
      </w:r>
      <w:r w:rsidR="001A5923">
        <w:rPr>
          <w:rFonts w:eastAsia="SimSun"/>
          <w:lang w:val="en-GB" w:eastAsia="zh-CN"/>
        </w:rPr>
        <w:t xml:space="preserve">based scheduling may </w:t>
      </w:r>
      <w:r w:rsidR="001E7D5C">
        <w:rPr>
          <w:rFonts w:eastAsia="SimSun"/>
          <w:lang w:val="en-GB" w:eastAsia="zh-CN"/>
        </w:rPr>
        <w:t>require</w:t>
      </w:r>
      <w:r w:rsidR="001A5923">
        <w:rPr>
          <w:rFonts w:eastAsia="SimSun"/>
          <w:lang w:val="en-GB" w:eastAsia="zh-CN"/>
        </w:rPr>
        <w:t xml:space="preserve"> larger DCI/DMRS overhead comparing with using longer duration scheduling unit.</w:t>
      </w:r>
    </w:p>
    <w:p w14:paraId="2506391F" w14:textId="06F7DF8A" w:rsidR="00643923" w:rsidRPr="006F3B91" w:rsidRDefault="003A0743" w:rsidP="006F3B91">
      <w:pPr>
        <w:spacing w:line="288" w:lineRule="auto"/>
        <w:jc w:val="center"/>
        <w:rPr>
          <w:rFonts w:eastAsia="SimSun"/>
          <w:lang w:eastAsia="zh-CN"/>
        </w:rPr>
      </w:pPr>
      <w:r w:rsidRPr="003A0743">
        <w:rPr>
          <w:rFonts w:eastAsia="SimSun"/>
          <w:lang w:eastAsia="zh-CN"/>
        </w:rPr>
        <w:t xml:space="preserve"> </w:t>
      </w:r>
      <w:r w:rsidR="00D30713" w:rsidRPr="00D30713">
        <w:rPr>
          <w:rFonts w:eastAsia="SimSun"/>
          <w:noProof/>
          <w:lang w:eastAsia="ko-KR"/>
        </w:rPr>
        <w:drawing>
          <wp:inline distT="0" distB="0" distL="0" distR="0" wp14:anchorId="177F01D1" wp14:editId="00E481E3">
            <wp:extent cx="6120130" cy="12680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1268095"/>
                    </a:xfrm>
                    <a:prstGeom prst="rect">
                      <a:avLst/>
                    </a:prstGeom>
                    <a:noFill/>
                    <a:ln>
                      <a:noFill/>
                    </a:ln>
                  </pic:spPr>
                </pic:pic>
              </a:graphicData>
            </a:graphic>
          </wp:inline>
        </w:drawing>
      </w:r>
    </w:p>
    <w:p w14:paraId="0FCAF42F" w14:textId="2463D36A" w:rsidR="00EE6094" w:rsidRDefault="00643923" w:rsidP="00E03314">
      <w:pPr>
        <w:spacing w:line="288" w:lineRule="auto"/>
        <w:jc w:val="center"/>
        <w:rPr>
          <w:rFonts w:eastAsia="SimSun"/>
          <w:lang w:val="en-GB" w:eastAsia="zh-CN"/>
        </w:rPr>
      </w:pPr>
      <w:r w:rsidRPr="00E03314">
        <w:rPr>
          <w:rFonts w:eastAsia="SimSun"/>
          <w:b/>
          <w:bCs/>
          <w:lang w:val="en-GB" w:eastAsia="zh-CN"/>
        </w:rPr>
        <w:t xml:space="preserve">Figure </w:t>
      </w:r>
      <w:r w:rsidR="005A0336" w:rsidRPr="00E03314">
        <w:rPr>
          <w:rFonts w:eastAsia="SimSun"/>
          <w:b/>
          <w:bCs/>
          <w:lang w:val="en-GB" w:eastAsia="zh-CN"/>
        </w:rPr>
        <w:t>1</w:t>
      </w:r>
      <w:r w:rsidR="00EF3D8E">
        <w:rPr>
          <w:rFonts w:eastAsia="SimSun"/>
          <w:b/>
          <w:bCs/>
          <w:lang w:val="en-GB" w:eastAsia="zh-CN"/>
        </w:rPr>
        <w:t>.</w:t>
      </w:r>
      <w:r w:rsidR="005A0336" w:rsidRPr="00E03314">
        <w:rPr>
          <w:rFonts w:eastAsia="SimSun"/>
          <w:b/>
          <w:bCs/>
          <w:lang w:val="en-GB" w:eastAsia="zh-CN"/>
        </w:rPr>
        <w:t xml:space="preserve"> </w:t>
      </w:r>
      <w:r w:rsidR="00EA155A" w:rsidRPr="00E03314">
        <w:rPr>
          <w:rFonts w:eastAsia="SimSun"/>
          <w:b/>
          <w:bCs/>
          <w:lang w:val="en-GB" w:eastAsia="zh-CN"/>
        </w:rPr>
        <w:t xml:space="preserve">Illustration </w:t>
      </w:r>
      <w:r w:rsidRPr="00E03314">
        <w:rPr>
          <w:rFonts w:eastAsia="SimSun"/>
          <w:b/>
          <w:bCs/>
          <w:lang w:val="en-GB" w:eastAsia="zh-CN"/>
        </w:rPr>
        <w:t>of longer transmission duration (e.g., &gt;14 symbols)</w:t>
      </w:r>
      <w:r w:rsidR="001A5923">
        <w:rPr>
          <w:rFonts w:eastAsia="SimSun"/>
          <w:lang w:val="en-GB" w:eastAsia="zh-CN"/>
        </w:rPr>
        <w:t xml:space="preserve">  </w:t>
      </w:r>
      <w:r w:rsidR="00EE6094" w:rsidRPr="00EE6094">
        <w:rPr>
          <w:rFonts w:eastAsia="SimSun"/>
          <w:lang w:val="en-GB" w:eastAsia="zh-CN"/>
        </w:rPr>
        <w:t xml:space="preserve"> </w:t>
      </w:r>
    </w:p>
    <w:p w14:paraId="493E6FAF" w14:textId="7A981EB0" w:rsidR="0012556F" w:rsidRDefault="0045696A" w:rsidP="006F3B91">
      <w:pPr>
        <w:spacing w:line="288" w:lineRule="auto"/>
        <w:jc w:val="both"/>
        <w:rPr>
          <w:rFonts w:eastAsia="SimSun"/>
          <w:lang w:val="en-GB" w:eastAsia="zh-CN"/>
        </w:rPr>
      </w:pPr>
      <w:r>
        <w:rPr>
          <w:rFonts w:eastAsia="SimSun"/>
          <w:lang w:val="en-GB" w:eastAsia="zh-CN"/>
        </w:rPr>
        <w:t xml:space="preserve">In the frequency domain, </w:t>
      </w:r>
      <w:r w:rsidR="005F33DA">
        <w:rPr>
          <w:rFonts w:eastAsia="SimSun"/>
          <w:lang w:val="en-GB" w:eastAsia="zh-CN"/>
        </w:rPr>
        <w:t>a question is whether to support a</w:t>
      </w:r>
      <w:r w:rsidR="00DE767F">
        <w:rPr>
          <w:rFonts w:eastAsia="SimSun"/>
          <w:lang w:val="en-GB" w:eastAsia="zh-CN"/>
        </w:rPr>
        <w:t xml:space="preserve"> resource unit </w:t>
      </w:r>
      <w:r w:rsidR="005F33DA">
        <w:rPr>
          <w:rFonts w:eastAsia="SimSun"/>
          <w:lang w:val="en-GB" w:eastAsia="zh-CN"/>
        </w:rPr>
        <w:t>smaller than 1 PRB</w:t>
      </w:r>
      <w:r w:rsidR="00DE767F">
        <w:rPr>
          <w:rFonts w:eastAsia="SimSun"/>
          <w:lang w:val="en-GB" w:eastAsia="zh-CN"/>
        </w:rPr>
        <w:t>,</w:t>
      </w:r>
      <w:r w:rsidR="00DE767F" w:rsidRPr="00DE767F">
        <w:rPr>
          <w:rFonts w:eastAsia="SimSun"/>
          <w:lang w:val="en-GB" w:eastAsia="zh-CN"/>
        </w:rPr>
        <w:t xml:space="preserve"> </w:t>
      </w:r>
      <w:r w:rsidR="00DE767F">
        <w:rPr>
          <w:rFonts w:eastAsia="SimSun"/>
          <w:lang w:val="en-GB" w:eastAsia="zh-CN"/>
        </w:rPr>
        <w:t>i.e., s</w:t>
      </w:r>
      <w:r w:rsidR="00DE767F" w:rsidRPr="0012556F">
        <w:rPr>
          <w:rFonts w:eastAsia="SimSun"/>
          <w:lang w:val="en-GB" w:eastAsia="zh-CN"/>
        </w:rPr>
        <w:t>ub-PRB allocation</w:t>
      </w:r>
      <w:r w:rsidR="003D47DF">
        <w:rPr>
          <w:rFonts w:eastAsia="SimSun"/>
          <w:lang w:val="en-GB" w:eastAsia="zh-CN"/>
        </w:rPr>
        <w:t xml:space="preserve">, </w:t>
      </w:r>
      <w:r w:rsidR="00DE767F" w:rsidRPr="0012556F">
        <w:rPr>
          <w:rFonts w:eastAsia="SimSun"/>
          <w:lang w:val="en-GB" w:eastAsia="zh-CN"/>
        </w:rPr>
        <w:t>assigning fewer than 12 subcarriers</w:t>
      </w:r>
      <w:r w:rsidR="00DE767F">
        <w:rPr>
          <w:rFonts w:eastAsia="SimSun"/>
          <w:lang w:val="en-GB" w:eastAsia="zh-CN"/>
        </w:rPr>
        <w:t xml:space="preserve"> to </w:t>
      </w:r>
      <w:r w:rsidR="005F33DA">
        <w:rPr>
          <w:rFonts w:eastAsia="SimSun"/>
          <w:lang w:val="en-GB" w:eastAsia="zh-CN"/>
        </w:rPr>
        <w:t xml:space="preserve">enable higher coverage (for low data rates) </w:t>
      </w:r>
      <w:r w:rsidR="00DE767F">
        <w:rPr>
          <w:rFonts w:eastAsia="SimSun"/>
          <w:lang w:val="en-GB" w:eastAsia="zh-CN"/>
        </w:rPr>
        <w:t xml:space="preserve">from </w:t>
      </w:r>
      <w:r w:rsidR="007F51D7">
        <w:rPr>
          <w:rFonts w:eastAsia="SimSun"/>
          <w:lang w:val="en-GB" w:eastAsia="zh-CN"/>
        </w:rPr>
        <w:t xml:space="preserve">6GR </w:t>
      </w:r>
      <w:r w:rsidR="00DE767F">
        <w:rPr>
          <w:rFonts w:eastAsia="SimSun"/>
          <w:lang w:val="en-GB" w:eastAsia="zh-CN"/>
        </w:rPr>
        <w:t>day</w:t>
      </w:r>
      <w:r w:rsidR="007F51D7">
        <w:rPr>
          <w:rFonts w:eastAsia="SimSun"/>
          <w:lang w:val="en-GB" w:eastAsia="zh-CN"/>
        </w:rPr>
        <w:t>-</w:t>
      </w:r>
      <w:r w:rsidR="00DE767F">
        <w:rPr>
          <w:rFonts w:eastAsia="SimSun"/>
          <w:lang w:val="en-GB" w:eastAsia="zh-CN"/>
        </w:rPr>
        <w:t>1.</w:t>
      </w:r>
      <w:r w:rsidR="0012556F">
        <w:rPr>
          <w:rFonts w:eastAsia="SimSun"/>
          <w:lang w:val="en-GB" w:eastAsia="zh-CN"/>
        </w:rPr>
        <w:t xml:space="preserve"> </w:t>
      </w:r>
      <w:r w:rsidR="005F33DA">
        <w:rPr>
          <w:rFonts w:eastAsia="SimSun"/>
          <w:lang w:val="en-GB" w:eastAsia="zh-CN"/>
        </w:rPr>
        <w:t xml:space="preserve">A </w:t>
      </w:r>
      <w:r w:rsidR="0012556F">
        <w:rPr>
          <w:rFonts w:eastAsia="SimSun"/>
          <w:lang w:val="en-GB" w:eastAsia="zh-CN"/>
        </w:rPr>
        <w:t xml:space="preserve">sub-PRB </w:t>
      </w:r>
      <w:r w:rsidR="005F33DA">
        <w:rPr>
          <w:rFonts w:eastAsia="SimSun"/>
          <w:lang w:val="en-GB" w:eastAsia="zh-CN"/>
        </w:rPr>
        <w:t xml:space="preserve">scheduling granularity </w:t>
      </w:r>
      <w:r w:rsidR="0012556F" w:rsidRPr="0012556F">
        <w:rPr>
          <w:rFonts w:eastAsia="SimSun"/>
          <w:lang w:val="en-GB" w:eastAsia="zh-CN"/>
        </w:rPr>
        <w:t xml:space="preserve">could enhance coverage by concentrating transmit power on narrower frequency slices. For cell-edge users or deep-indoor </w:t>
      </w:r>
      <w:r w:rsidR="00067D56">
        <w:rPr>
          <w:rFonts w:eastAsia="SimSun"/>
          <w:lang w:val="en-GB" w:eastAsia="zh-CN"/>
        </w:rPr>
        <w:t>IoT devices</w:t>
      </w:r>
      <w:r w:rsidR="0012556F" w:rsidRPr="0012556F">
        <w:rPr>
          <w:rFonts w:eastAsia="SimSun"/>
          <w:lang w:val="en-GB" w:eastAsia="zh-CN"/>
        </w:rPr>
        <w:t xml:space="preserve">, transmitting over </w:t>
      </w:r>
      <w:r w:rsidR="00067D56">
        <w:rPr>
          <w:rFonts w:eastAsia="SimSun"/>
          <w:lang w:val="en-GB" w:eastAsia="zh-CN"/>
        </w:rPr>
        <w:t>a few</w:t>
      </w:r>
      <w:r w:rsidR="0012556F" w:rsidRPr="0012556F">
        <w:rPr>
          <w:rFonts w:eastAsia="SimSun"/>
          <w:lang w:val="en-GB" w:eastAsia="zh-CN"/>
        </w:rPr>
        <w:t xml:space="preserve"> subcarriers instead of a full PRB provides </w:t>
      </w:r>
      <w:r w:rsidR="00067D56">
        <w:rPr>
          <w:rFonts w:eastAsia="SimSun"/>
          <w:lang w:val="en-GB" w:eastAsia="zh-CN"/>
        </w:rPr>
        <w:t>obvious</w:t>
      </w:r>
      <w:r w:rsidR="0012556F" w:rsidRPr="0012556F">
        <w:rPr>
          <w:rFonts w:eastAsia="SimSun"/>
          <w:lang w:val="en-GB" w:eastAsia="zh-CN"/>
        </w:rPr>
        <w:t xml:space="preserve"> power gain </w:t>
      </w:r>
      <w:r w:rsidR="00067D56">
        <w:rPr>
          <w:rFonts w:eastAsia="SimSun"/>
          <w:lang w:val="en-GB" w:eastAsia="zh-CN"/>
        </w:rPr>
        <w:t>(e.g., more than 9 dB by simple calculation if down to single tone comparing with full PRB)</w:t>
      </w:r>
      <w:r w:rsidR="0012556F" w:rsidRPr="0012556F">
        <w:rPr>
          <w:rFonts w:eastAsia="SimSun"/>
          <w:lang w:val="en-GB" w:eastAsia="zh-CN"/>
        </w:rPr>
        <w:t xml:space="preserve">. This is </w:t>
      </w:r>
      <w:r w:rsidR="00067D56">
        <w:rPr>
          <w:rFonts w:eastAsia="SimSun"/>
          <w:lang w:val="en-GB" w:eastAsia="zh-CN"/>
        </w:rPr>
        <w:t xml:space="preserve">also quite beneficial </w:t>
      </w:r>
      <w:r w:rsidR="0012556F" w:rsidRPr="0012556F">
        <w:rPr>
          <w:rFonts w:eastAsia="SimSun"/>
          <w:lang w:val="en-GB" w:eastAsia="zh-CN"/>
        </w:rPr>
        <w:t xml:space="preserve">for non-terrestrial networks (NTN) or rural deployments with limited link budgets. </w:t>
      </w:r>
      <w:r w:rsidR="00067D56">
        <w:rPr>
          <w:rFonts w:eastAsia="SimSun"/>
          <w:lang w:val="en-GB" w:eastAsia="zh-CN"/>
        </w:rPr>
        <w:t xml:space="preserve">Thus, the introduction of sub-PRB </w:t>
      </w:r>
      <w:r w:rsidR="005F33DA">
        <w:rPr>
          <w:rFonts w:eastAsia="SimSun"/>
          <w:lang w:val="en-GB" w:eastAsia="zh-CN"/>
        </w:rPr>
        <w:t xml:space="preserve">resource unit(s) </w:t>
      </w:r>
      <w:r w:rsidR="00067D56">
        <w:rPr>
          <w:rFonts w:eastAsia="SimSun"/>
          <w:lang w:val="en-GB" w:eastAsia="zh-CN"/>
        </w:rPr>
        <w:t xml:space="preserve">is </w:t>
      </w:r>
      <w:r w:rsidR="005F33DA">
        <w:rPr>
          <w:rFonts w:eastAsia="SimSun"/>
          <w:lang w:val="en-GB" w:eastAsia="zh-CN"/>
        </w:rPr>
        <w:t>justified for</w:t>
      </w:r>
      <w:r w:rsidR="00067D56">
        <w:rPr>
          <w:rFonts w:eastAsia="SimSun"/>
          <w:lang w:val="en-GB" w:eastAsia="zh-CN"/>
        </w:rPr>
        <w:t xml:space="preserve"> study.</w:t>
      </w:r>
    </w:p>
    <w:p w14:paraId="1DAD13D5" w14:textId="7382356A" w:rsidR="00643923" w:rsidRDefault="00643923" w:rsidP="006F3B91">
      <w:pPr>
        <w:spacing w:line="288" w:lineRule="auto"/>
        <w:jc w:val="center"/>
        <w:rPr>
          <w:rFonts w:eastAsia="SimSun"/>
          <w:lang w:val="en-GB" w:eastAsia="zh-CN"/>
        </w:rPr>
      </w:pPr>
      <w:r w:rsidRPr="00643923">
        <w:rPr>
          <w:rFonts w:eastAsia="SimSun"/>
          <w:noProof/>
          <w:lang w:eastAsia="ko-KR"/>
        </w:rPr>
        <w:drawing>
          <wp:inline distT="0" distB="0" distL="0" distR="0" wp14:anchorId="55731A53" wp14:editId="590A595A">
            <wp:extent cx="3432564" cy="214335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36924" cy="2146077"/>
                    </a:xfrm>
                    <a:prstGeom prst="rect">
                      <a:avLst/>
                    </a:prstGeom>
                    <a:noFill/>
                    <a:ln>
                      <a:noFill/>
                    </a:ln>
                  </pic:spPr>
                </pic:pic>
              </a:graphicData>
            </a:graphic>
          </wp:inline>
        </w:drawing>
      </w:r>
    </w:p>
    <w:p w14:paraId="654827C1" w14:textId="65645B02" w:rsidR="00643923" w:rsidRPr="00E03314" w:rsidRDefault="00643923" w:rsidP="006F3B91">
      <w:pPr>
        <w:spacing w:line="288" w:lineRule="auto"/>
        <w:jc w:val="center"/>
        <w:rPr>
          <w:rFonts w:eastAsia="SimSun"/>
          <w:b/>
          <w:bCs/>
          <w:lang w:val="en-GB" w:eastAsia="zh-CN"/>
        </w:rPr>
      </w:pPr>
      <w:r w:rsidRPr="00E03314">
        <w:rPr>
          <w:rFonts w:eastAsia="SimSun"/>
          <w:b/>
          <w:bCs/>
          <w:lang w:val="en-GB" w:eastAsia="zh-CN"/>
        </w:rPr>
        <w:t xml:space="preserve">Figure </w:t>
      </w:r>
      <w:r w:rsidR="005A0336">
        <w:rPr>
          <w:rFonts w:eastAsia="SimSun"/>
          <w:b/>
          <w:bCs/>
          <w:lang w:val="en-GB" w:eastAsia="zh-CN"/>
        </w:rPr>
        <w:t>2</w:t>
      </w:r>
      <w:r w:rsidR="00EF3D8E">
        <w:rPr>
          <w:rFonts w:eastAsia="SimSun"/>
          <w:b/>
          <w:bCs/>
          <w:lang w:val="en-GB" w:eastAsia="zh-CN"/>
        </w:rPr>
        <w:t>.</w:t>
      </w:r>
      <w:r w:rsidRPr="00E03314">
        <w:rPr>
          <w:rFonts w:eastAsia="SimSun"/>
          <w:b/>
          <w:bCs/>
          <w:lang w:val="en-GB" w:eastAsia="zh-CN"/>
        </w:rPr>
        <w:t xml:space="preserve"> </w:t>
      </w:r>
      <w:r w:rsidR="005B3F31" w:rsidRPr="00E03314">
        <w:rPr>
          <w:rFonts w:eastAsia="SimSun"/>
          <w:b/>
          <w:bCs/>
          <w:lang w:val="en-GB" w:eastAsia="zh-CN"/>
        </w:rPr>
        <w:t xml:space="preserve">Illustration </w:t>
      </w:r>
      <w:r w:rsidRPr="00E03314">
        <w:rPr>
          <w:rFonts w:eastAsia="SimSun"/>
          <w:b/>
          <w:bCs/>
          <w:lang w:val="en-GB" w:eastAsia="zh-CN"/>
        </w:rPr>
        <w:t>of sub</w:t>
      </w:r>
      <w:r w:rsidR="00C07C6E" w:rsidRPr="00E03314">
        <w:rPr>
          <w:rFonts w:eastAsia="SimSun"/>
          <w:b/>
          <w:bCs/>
          <w:lang w:val="en-GB" w:eastAsia="zh-CN"/>
        </w:rPr>
        <w:t>-</w:t>
      </w:r>
      <w:r w:rsidRPr="00E03314">
        <w:rPr>
          <w:rFonts w:eastAsia="SimSun"/>
          <w:b/>
          <w:bCs/>
          <w:lang w:val="en-GB" w:eastAsia="zh-CN"/>
        </w:rPr>
        <w:t>PRB</w:t>
      </w:r>
    </w:p>
    <w:p w14:paraId="30DC3963" w14:textId="7F505640" w:rsidR="0012556F" w:rsidRPr="00B12C4C" w:rsidRDefault="004F62A0" w:rsidP="0069167D">
      <w:pPr>
        <w:spacing w:line="288" w:lineRule="auto"/>
        <w:rPr>
          <w:rFonts w:eastAsia="SimSun"/>
          <w:b/>
          <w:bCs/>
          <w:i/>
          <w:iCs/>
          <w:lang w:val="en-GB" w:eastAsia="zh-CN"/>
        </w:rPr>
      </w:pPr>
      <w:r w:rsidRPr="00B12C4C">
        <w:rPr>
          <w:rFonts w:eastAsia="SimSun"/>
          <w:b/>
          <w:bCs/>
          <w:i/>
          <w:iCs/>
          <w:lang w:val="en-GB" w:eastAsia="zh-CN"/>
        </w:rPr>
        <w:t xml:space="preserve">Proposal </w:t>
      </w:r>
      <w:r w:rsidR="003B2D58">
        <w:rPr>
          <w:rFonts w:eastAsia="SimSun"/>
          <w:b/>
          <w:bCs/>
          <w:i/>
          <w:iCs/>
          <w:lang w:val="en-GB" w:eastAsia="zh-CN"/>
        </w:rPr>
        <w:t>8</w:t>
      </w:r>
      <w:r w:rsidRPr="00B12C4C">
        <w:rPr>
          <w:rFonts w:eastAsia="SimSun"/>
          <w:b/>
          <w:bCs/>
          <w:i/>
          <w:iCs/>
          <w:lang w:val="en-GB" w:eastAsia="zh-CN"/>
        </w:rPr>
        <w:t xml:space="preserve">: 6GR considers to </w:t>
      </w:r>
      <w:r w:rsidR="00771909" w:rsidRPr="00B12C4C">
        <w:rPr>
          <w:rFonts w:eastAsia="SimSun"/>
          <w:b/>
          <w:bCs/>
          <w:i/>
          <w:iCs/>
          <w:lang w:val="en-GB" w:eastAsia="zh-CN"/>
        </w:rPr>
        <w:t>support</w:t>
      </w:r>
      <w:r w:rsidRPr="00B12C4C">
        <w:rPr>
          <w:rFonts w:eastAsia="SimSun"/>
          <w:b/>
          <w:bCs/>
          <w:i/>
          <w:iCs/>
          <w:lang w:val="en-GB" w:eastAsia="zh-CN"/>
        </w:rPr>
        <w:t xml:space="preserve"> the same</w:t>
      </w:r>
      <w:r w:rsidR="00855D2E" w:rsidRPr="00B12C4C">
        <w:rPr>
          <w:rFonts w:eastAsia="SimSun"/>
          <w:b/>
          <w:bCs/>
          <w:i/>
          <w:iCs/>
          <w:lang w:val="en-GB" w:eastAsia="zh-CN"/>
        </w:rPr>
        <w:t xml:space="preserve"> resource unit </w:t>
      </w:r>
      <w:r w:rsidRPr="00B12C4C">
        <w:rPr>
          <w:rFonts w:eastAsia="SimSun"/>
          <w:b/>
          <w:bCs/>
          <w:i/>
          <w:iCs/>
          <w:lang w:val="en-GB" w:eastAsia="zh-CN"/>
        </w:rPr>
        <w:t xml:space="preserve">structure </w:t>
      </w:r>
      <w:r w:rsidR="00771909" w:rsidRPr="00B12C4C">
        <w:rPr>
          <w:rFonts w:eastAsia="SimSun"/>
          <w:b/>
          <w:bCs/>
          <w:i/>
          <w:iCs/>
          <w:lang w:val="en-GB" w:eastAsia="zh-CN"/>
        </w:rPr>
        <w:t xml:space="preserve">from NR </w:t>
      </w:r>
      <w:r w:rsidR="00855D2E" w:rsidRPr="00B12C4C">
        <w:rPr>
          <w:rFonts w:eastAsia="SimSun"/>
          <w:b/>
          <w:bCs/>
          <w:i/>
          <w:iCs/>
          <w:lang w:val="en-GB" w:eastAsia="zh-CN"/>
        </w:rPr>
        <w:t>including</w:t>
      </w:r>
      <w:r w:rsidR="00771909" w:rsidRPr="00B12C4C">
        <w:rPr>
          <w:rFonts w:eastAsia="SimSun"/>
          <w:b/>
          <w:bCs/>
          <w:i/>
          <w:iCs/>
          <w:lang w:val="en-GB" w:eastAsia="zh-CN"/>
        </w:rPr>
        <w:t>:</w:t>
      </w:r>
      <w:r w:rsidRPr="00B12C4C">
        <w:rPr>
          <w:rFonts w:eastAsia="SimSun"/>
          <w:b/>
          <w:bCs/>
          <w:i/>
          <w:iCs/>
          <w:lang w:val="en-GB" w:eastAsia="zh-CN"/>
        </w:rPr>
        <w:t xml:space="preserve"> symbol, slot (14 symbols) subframe (1ms)/frame (10ms) in time domain and PRB (12 subcarriers) in frequency domain. </w:t>
      </w:r>
    </w:p>
    <w:p w14:paraId="09528743" w14:textId="38DE33C8" w:rsidR="00663809" w:rsidRPr="00B12C4C" w:rsidRDefault="004F62A0" w:rsidP="005B3F31">
      <w:pPr>
        <w:spacing w:line="288" w:lineRule="auto"/>
        <w:rPr>
          <w:rFonts w:eastAsia="SimSun"/>
          <w:b/>
          <w:bCs/>
          <w:i/>
          <w:iCs/>
          <w:lang w:val="en-GB" w:eastAsia="zh-CN"/>
        </w:rPr>
      </w:pPr>
      <w:r w:rsidRPr="00B12C4C">
        <w:rPr>
          <w:rFonts w:eastAsia="SimSun"/>
          <w:b/>
          <w:bCs/>
          <w:i/>
          <w:iCs/>
          <w:lang w:val="en-GB" w:eastAsia="zh-CN"/>
        </w:rPr>
        <w:t>Proposal</w:t>
      </w:r>
      <w:r w:rsidR="00EF3D8E">
        <w:rPr>
          <w:rFonts w:eastAsia="SimSun"/>
          <w:b/>
          <w:bCs/>
          <w:i/>
          <w:iCs/>
          <w:lang w:val="en-GB" w:eastAsia="zh-CN"/>
        </w:rPr>
        <w:t xml:space="preserve"> </w:t>
      </w:r>
      <w:r w:rsidR="003B2D58">
        <w:rPr>
          <w:rFonts w:eastAsia="SimSun"/>
          <w:b/>
          <w:bCs/>
          <w:i/>
          <w:iCs/>
          <w:lang w:val="en-GB" w:eastAsia="zh-CN"/>
        </w:rPr>
        <w:t>9</w:t>
      </w:r>
      <w:r w:rsidRPr="00B12C4C">
        <w:rPr>
          <w:rFonts w:eastAsia="SimSun"/>
          <w:b/>
          <w:bCs/>
          <w:i/>
          <w:iCs/>
          <w:lang w:val="en-GB" w:eastAsia="zh-CN"/>
        </w:rPr>
        <w:t xml:space="preserve">: </w:t>
      </w:r>
      <w:r w:rsidR="00771909" w:rsidRPr="00B12C4C">
        <w:rPr>
          <w:rFonts w:eastAsia="SimSun"/>
          <w:b/>
          <w:bCs/>
          <w:i/>
          <w:iCs/>
          <w:lang w:val="en-GB" w:eastAsia="zh-CN"/>
        </w:rPr>
        <w:t xml:space="preserve">Additionally, </w:t>
      </w:r>
      <w:r w:rsidRPr="00B12C4C">
        <w:rPr>
          <w:rFonts w:eastAsia="SimSun"/>
          <w:b/>
          <w:bCs/>
          <w:i/>
          <w:iCs/>
          <w:lang w:val="en-GB" w:eastAsia="zh-CN"/>
        </w:rPr>
        <w:t xml:space="preserve">6GR </w:t>
      </w:r>
      <w:r w:rsidR="008E3FD0" w:rsidRPr="00B12C4C">
        <w:rPr>
          <w:rFonts w:eastAsia="SimSun"/>
          <w:b/>
          <w:bCs/>
          <w:i/>
          <w:iCs/>
          <w:lang w:val="en-GB" w:eastAsia="zh-CN"/>
        </w:rPr>
        <w:t xml:space="preserve">considers </w:t>
      </w:r>
      <w:r w:rsidRPr="00B12C4C">
        <w:rPr>
          <w:rFonts w:eastAsia="SimSun"/>
          <w:b/>
          <w:bCs/>
          <w:i/>
          <w:iCs/>
          <w:lang w:val="en-GB" w:eastAsia="zh-CN"/>
        </w:rPr>
        <w:t xml:space="preserve">to study the </w:t>
      </w:r>
      <w:r w:rsidR="00771909" w:rsidRPr="00B12C4C">
        <w:rPr>
          <w:rFonts w:eastAsia="SimSun"/>
          <w:b/>
          <w:bCs/>
          <w:i/>
          <w:iCs/>
          <w:lang w:val="en-GB" w:eastAsia="zh-CN"/>
        </w:rPr>
        <w:t>structure for</w:t>
      </w:r>
      <w:bookmarkStart w:id="4" w:name="_Hlk205284521"/>
      <w:r w:rsidR="00771909" w:rsidRPr="00B12C4C">
        <w:rPr>
          <w:rFonts w:eastAsia="SimSun"/>
          <w:b/>
          <w:bCs/>
          <w:i/>
          <w:iCs/>
          <w:lang w:val="en-GB" w:eastAsia="zh-CN"/>
        </w:rPr>
        <w:t xml:space="preserve"> longer transmission duration (e.g., </w:t>
      </w:r>
      <w:r w:rsidR="005F33DA">
        <w:rPr>
          <w:rFonts w:eastAsia="SimSun"/>
          <w:b/>
          <w:bCs/>
          <w:i/>
          <w:iCs/>
          <w:lang w:val="en-GB" w:eastAsia="zh-CN"/>
        </w:rPr>
        <w:t xml:space="preserve">multiples of </w:t>
      </w:r>
      <w:r w:rsidR="00771909" w:rsidRPr="00B12C4C">
        <w:rPr>
          <w:rFonts w:eastAsia="SimSun"/>
          <w:b/>
          <w:bCs/>
          <w:i/>
          <w:iCs/>
          <w:lang w:val="en-GB" w:eastAsia="zh-CN"/>
        </w:rPr>
        <w:t>14 symbols)</w:t>
      </w:r>
      <w:bookmarkEnd w:id="4"/>
      <w:r w:rsidR="00BB3A87" w:rsidRPr="00B12C4C">
        <w:rPr>
          <w:rFonts w:eastAsia="SimSun"/>
          <w:b/>
          <w:bCs/>
          <w:i/>
          <w:iCs/>
          <w:lang w:val="en-GB" w:eastAsia="zh-CN"/>
        </w:rPr>
        <w:t xml:space="preserve"> in time domain </w:t>
      </w:r>
      <w:r w:rsidR="00771909" w:rsidRPr="00B12C4C">
        <w:rPr>
          <w:rFonts w:eastAsia="SimSun"/>
          <w:b/>
          <w:bCs/>
          <w:i/>
          <w:iCs/>
          <w:lang w:val="en-GB" w:eastAsia="zh-CN"/>
        </w:rPr>
        <w:t>and/or sub-</w:t>
      </w:r>
      <w:r w:rsidR="005F33DA">
        <w:rPr>
          <w:rFonts w:eastAsia="SimSun"/>
          <w:b/>
          <w:bCs/>
          <w:i/>
          <w:iCs/>
          <w:lang w:val="en-GB" w:eastAsia="zh-CN"/>
        </w:rPr>
        <w:t xml:space="preserve">multiples of </w:t>
      </w:r>
      <w:r w:rsidR="00771909" w:rsidRPr="00B12C4C">
        <w:rPr>
          <w:rFonts w:eastAsia="SimSun"/>
          <w:b/>
          <w:bCs/>
          <w:i/>
          <w:iCs/>
          <w:lang w:val="en-GB" w:eastAsia="zh-CN"/>
        </w:rPr>
        <w:t>PRB</w:t>
      </w:r>
      <w:r w:rsidR="00BB3A87" w:rsidRPr="00B12C4C">
        <w:rPr>
          <w:rFonts w:eastAsia="SimSun"/>
          <w:b/>
          <w:bCs/>
          <w:i/>
          <w:iCs/>
          <w:lang w:val="en-GB" w:eastAsia="zh-CN"/>
        </w:rPr>
        <w:t xml:space="preserve"> in frequency domain</w:t>
      </w:r>
      <w:r w:rsidR="00771909" w:rsidRPr="00B12C4C">
        <w:rPr>
          <w:rFonts w:eastAsia="SimSun"/>
          <w:b/>
          <w:bCs/>
          <w:i/>
          <w:iCs/>
          <w:lang w:val="en-GB" w:eastAsia="zh-CN"/>
        </w:rPr>
        <w:t>.</w:t>
      </w:r>
    </w:p>
    <w:p w14:paraId="2562A0B2" w14:textId="316937FC" w:rsidR="00534337" w:rsidRDefault="388ED228" w:rsidP="006F3B91">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pPr>
      <w:r>
        <w:t>6G</w:t>
      </w:r>
      <w:r w:rsidR="009A5276">
        <w:t>R</w:t>
      </w:r>
      <w:r>
        <w:t xml:space="preserve"> </w:t>
      </w:r>
      <w:r w:rsidR="00D12A3F">
        <w:t xml:space="preserve">duplex </w:t>
      </w:r>
    </w:p>
    <w:p w14:paraId="68B544A9" w14:textId="40BEAE72" w:rsidR="00B739D4" w:rsidRPr="00E03314" w:rsidRDefault="00B739D4" w:rsidP="00E03314">
      <w:pPr>
        <w:spacing w:line="288" w:lineRule="auto"/>
        <w:jc w:val="both"/>
        <w:rPr>
          <w:rFonts w:eastAsia="SimSun"/>
          <w:lang w:eastAsia="zh-CN"/>
        </w:rPr>
      </w:pPr>
      <w:r w:rsidRPr="00E03314">
        <w:rPr>
          <w:rFonts w:eastAsia="SimSun"/>
          <w:lang w:val="en-GB" w:eastAsia="zh-CN"/>
        </w:rPr>
        <w:t xml:space="preserve">The evolution of wireless communication technologies demands continuous innovation and optimization to meet the growing demands of diverse applications and network scenarios. In this context, the 6GR duplex study presents an opportunity to enhance network performance, reduce interference, improve resource utilization and coverage. This section </w:t>
      </w:r>
      <w:r w:rsidR="004E6911">
        <w:rPr>
          <w:rFonts w:eastAsia="SimSun"/>
          <w:lang w:val="en-GB" w:eastAsia="zh-CN"/>
        </w:rPr>
        <w:t>provides</w:t>
      </w:r>
      <w:r w:rsidRPr="00E03314">
        <w:rPr>
          <w:rFonts w:eastAsia="SimSun"/>
          <w:lang w:val="en-GB" w:eastAsia="zh-CN"/>
        </w:rPr>
        <w:t xml:space="preserve"> a</w:t>
      </w:r>
      <w:r w:rsidR="004E6911">
        <w:rPr>
          <w:rFonts w:eastAsia="SimSun"/>
          <w:lang w:val="en-GB" w:eastAsia="zh-CN"/>
        </w:rPr>
        <w:t>n</w:t>
      </w:r>
      <w:r w:rsidRPr="00E03314">
        <w:rPr>
          <w:rFonts w:eastAsia="SimSun"/>
          <w:lang w:val="en-GB" w:eastAsia="zh-CN"/>
        </w:rPr>
        <w:t xml:space="preserve"> analysis on FD/HD-FDD, semi-static TDD and semi-static SBFD, while </w:t>
      </w:r>
      <w:r w:rsidR="004E6911">
        <w:rPr>
          <w:rFonts w:eastAsia="SimSun"/>
          <w:lang w:val="en-GB" w:eastAsia="zh-CN"/>
        </w:rPr>
        <w:t>considering</w:t>
      </w:r>
      <w:r w:rsidR="004E6911" w:rsidRPr="00E03314">
        <w:rPr>
          <w:rFonts w:eastAsia="SimSun"/>
          <w:lang w:val="en-GB" w:eastAsia="zh-CN"/>
        </w:rPr>
        <w:t xml:space="preserve"> </w:t>
      </w:r>
      <w:r w:rsidRPr="00E03314">
        <w:rPr>
          <w:rFonts w:eastAsia="SimSun"/>
          <w:lang w:val="en-GB" w:eastAsia="zh-CN"/>
        </w:rPr>
        <w:t xml:space="preserve">key </w:t>
      </w:r>
      <w:r w:rsidR="004E6911">
        <w:rPr>
          <w:rFonts w:eastAsia="SimSun"/>
          <w:lang w:val="en-GB" w:eastAsia="zh-CN"/>
        </w:rPr>
        <w:t>aspects</w:t>
      </w:r>
      <w:r w:rsidRPr="00E03314">
        <w:rPr>
          <w:rFonts w:eastAsia="SimSun"/>
          <w:lang w:val="en-GB" w:eastAsia="zh-CN"/>
        </w:rPr>
        <w:t xml:space="preserve"> for dynamic TDD and advanced SBFD operations.</w:t>
      </w:r>
    </w:p>
    <w:p w14:paraId="5812140E" w14:textId="77777777" w:rsidR="00F44C1C" w:rsidRPr="00F44C1C" w:rsidRDefault="00F44C1C" w:rsidP="002867FD">
      <w:pPr>
        <w:pStyle w:val="a4"/>
        <w:keepNext/>
        <w:keepLines/>
        <w:numPr>
          <w:ilvl w:val="0"/>
          <w:numId w:val="19"/>
        </w:numPr>
        <w:pBdr>
          <w:top w:val="single" w:sz="12" w:space="3" w:color="auto"/>
        </w:pBdr>
        <w:spacing w:before="240" w:line="288" w:lineRule="auto"/>
        <w:ind w:leftChars="0"/>
        <w:jc w:val="both"/>
        <w:outlineLvl w:val="1"/>
        <w:rPr>
          <w:rFonts w:ascii="Arial" w:eastAsia="바탕" w:hAnsi="Arial"/>
          <w:vanish/>
          <w:sz w:val="24"/>
          <w:szCs w:val="32"/>
          <w:lang w:val="en-GB" w:eastAsia="ko-KR"/>
        </w:rPr>
      </w:pPr>
    </w:p>
    <w:p w14:paraId="13BF056B" w14:textId="77777777" w:rsidR="00F44C1C" w:rsidRPr="00F44C1C" w:rsidRDefault="00F44C1C" w:rsidP="002867FD">
      <w:pPr>
        <w:pStyle w:val="a4"/>
        <w:keepNext/>
        <w:keepLines/>
        <w:numPr>
          <w:ilvl w:val="0"/>
          <w:numId w:val="19"/>
        </w:numPr>
        <w:pBdr>
          <w:top w:val="single" w:sz="12" w:space="3" w:color="auto"/>
        </w:pBdr>
        <w:spacing w:before="240" w:line="288" w:lineRule="auto"/>
        <w:ind w:leftChars="0"/>
        <w:jc w:val="both"/>
        <w:outlineLvl w:val="1"/>
        <w:rPr>
          <w:rFonts w:ascii="Arial" w:eastAsia="바탕" w:hAnsi="Arial"/>
          <w:vanish/>
          <w:sz w:val="24"/>
          <w:szCs w:val="32"/>
          <w:lang w:val="en-GB" w:eastAsia="ko-KR"/>
        </w:rPr>
      </w:pPr>
    </w:p>
    <w:p w14:paraId="7B7D3CBC" w14:textId="77777777" w:rsidR="00F44C1C" w:rsidRPr="00F44C1C" w:rsidRDefault="00F44C1C" w:rsidP="002867FD">
      <w:pPr>
        <w:pStyle w:val="a4"/>
        <w:keepNext/>
        <w:keepLines/>
        <w:numPr>
          <w:ilvl w:val="0"/>
          <w:numId w:val="19"/>
        </w:numPr>
        <w:pBdr>
          <w:top w:val="single" w:sz="12" w:space="3" w:color="auto"/>
        </w:pBdr>
        <w:spacing w:before="240" w:line="288" w:lineRule="auto"/>
        <w:ind w:leftChars="0"/>
        <w:jc w:val="both"/>
        <w:outlineLvl w:val="1"/>
        <w:rPr>
          <w:rFonts w:ascii="Arial" w:eastAsia="바탕" w:hAnsi="Arial"/>
          <w:vanish/>
          <w:sz w:val="24"/>
          <w:szCs w:val="32"/>
          <w:lang w:val="en-GB" w:eastAsia="ko-KR"/>
        </w:rPr>
      </w:pPr>
    </w:p>
    <w:p w14:paraId="1814293A" w14:textId="3F239807" w:rsidR="002867FD" w:rsidRPr="00E03314" w:rsidRDefault="002867FD" w:rsidP="002867FD">
      <w:pPr>
        <w:pStyle w:val="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bookmarkStart w:id="5" w:name="_Hlk205319082"/>
      <w:r w:rsidRPr="00E03314">
        <w:rPr>
          <w:sz w:val="28"/>
          <w:szCs w:val="36"/>
        </w:rPr>
        <w:t xml:space="preserve">Supported </w:t>
      </w:r>
      <w:r w:rsidR="00D12A3F" w:rsidRPr="00E03314">
        <w:rPr>
          <w:sz w:val="28"/>
          <w:szCs w:val="36"/>
        </w:rPr>
        <w:t>d</w:t>
      </w:r>
      <w:r w:rsidRPr="00E03314">
        <w:rPr>
          <w:sz w:val="28"/>
          <w:szCs w:val="36"/>
        </w:rPr>
        <w:t xml:space="preserve">uplex </w:t>
      </w:r>
      <w:r w:rsidR="00D12A3F" w:rsidRPr="00E03314">
        <w:rPr>
          <w:sz w:val="28"/>
          <w:szCs w:val="36"/>
        </w:rPr>
        <w:t>s</w:t>
      </w:r>
      <w:r w:rsidRPr="00E03314">
        <w:rPr>
          <w:sz w:val="28"/>
          <w:szCs w:val="36"/>
        </w:rPr>
        <w:t>chemes</w:t>
      </w:r>
    </w:p>
    <w:p w14:paraId="02E62E5C" w14:textId="5155A60C" w:rsidR="002867FD" w:rsidRPr="00E03314" w:rsidRDefault="002867FD" w:rsidP="00E03314">
      <w:pPr>
        <w:spacing w:line="288" w:lineRule="auto"/>
        <w:jc w:val="both"/>
        <w:rPr>
          <w:rFonts w:eastAsia="SimSun"/>
          <w:lang w:val="en-GB" w:eastAsia="zh-CN"/>
        </w:rPr>
      </w:pPr>
      <w:r w:rsidRPr="00E03314">
        <w:rPr>
          <w:rFonts w:eastAsia="SimSun"/>
          <w:lang w:val="en-GB" w:eastAsia="zh-CN"/>
        </w:rPr>
        <w:t>In RAN1</w:t>
      </w:r>
      <w:r w:rsidR="004E6911">
        <w:rPr>
          <w:rFonts w:eastAsia="SimSun"/>
          <w:lang w:val="en-GB" w:eastAsia="zh-CN"/>
        </w:rPr>
        <w:t>##122</w:t>
      </w:r>
      <w:r w:rsidRPr="00E03314">
        <w:rPr>
          <w:rFonts w:eastAsia="SimSun"/>
          <w:lang w:val="en-GB" w:eastAsia="zh-CN"/>
        </w:rPr>
        <w:t>, RAN1 reached the following agreements for 6GR duplex schemes.</w:t>
      </w:r>
    </w:p>
    <w:tbl>
      <w:tblPr>
        <w:tblStyle w:val="a6"/>
        <w:tblW w:w="0" w:type="auto"/>
        <w:tblLook w:val="04A0" w:firstRow="1" w:lastRow="0" w:firstColumn="1" w:lastColumn="0" w:noHBand="0" w:noVBand="1"/>
      </w:tblPr>
      <w:tblGrid>
        <w:gridCol w:w="9016"/>
      </w:tblGrid>
      <w:tr w:rsidR="002867FD" w:rsidRPr="00E8103E" w14:paraId="3D58E622" w14:textId="77777777" w:rsidTr="0059476D">
        <w:tc>
          <w:tcPr>
            <w:tcW w:w="9016" w:type="dxa"/>
          </w:tcPr>
          <w:p w14:paraId="538D2A0E" w14:textId="77777777" w:rsidR="002867FD" w:rsidRPr="00E8103E" w:rsidRDefault="002867FD" w:rsidP="00E03314">
            <w:pPr>
              <w:spacing w:after="0"/>
              <w:jc w:val="both"/>
              <w:rPr>
                <w:rFonts w:eastAsia="바탕"/>
                <w:highlight w:val="green"/>
                <w:lang w:eastAsia="zh-CN"/>
              </w:rPr>
            </w:pPr>
            <w:r w:rsidRPr="00E8103E">
              <w:rPr>
                <w:rFonts w:eastAsia="바탕"/>
                <w:highlight w:val="green"/>
                <w:lang w:eastAsia="zh-CN"/>
              </w:rPr>
              <w:t>Agreement</w:t>
            </w:r>
          </w:p>
          <w:p w14:paraId="6993427D" w14:textId="77777777" w:rsidR="002867FD" w:rsidRPr="00E8103E" w:rsidRDefault="002867FD" w:rsidP="00E03314">
            <w:pPr>
              <w:spacing w:after="0"/>
              <w:jc w:val="both"/>
              <w:rPr>
                <w:rFonts w:eastAsia="바탕"/>
              </w:rPr>
            </w:pPr>
            <w:r w:rsidRPr="00E8103E">
              <w:rPr>
                <w:rFonts w:eastAsia="바탕"/>
              </w:rPr>
              <w:t>Study and identify the lessons learned from NR</w:t>
            </w:r>
            <w:r w:rsidRPr="00E8103E">
              <w:rPr>
                <w:rFonts w:eastAsia="바탕"/>
                <w:lang w:eastAsia="zh-CN"/>
              </w:rPr>
              <w:t xml:space="preserve"> </w:t>
            </w:r>
            <w:r w:rsidRPr="00E8103E">
              <w:rPr>
                <w:rFonts w:eastAsia="바탕"/>
              </w:rPr>
              <w:t>duplex modes.</w:t>
            </w:r>
          </w:p>
          <w:p w14:paraId="516A995D" w14:textId="77777777" w:rsidR="002867FD" w:rsidRPr="00E8103E" w:rsidRDefault="002867FD" w:rsidP="00E03314">
            <w:pPr>
              <w:spacing w:after="0"/>
              <w:jc w:val="both"/>
              <w:rPr>
                <w:rFonts w:eastAsia="바탕"/>
              </w:rPr>
            </w:pPr>
            <w:r w:rsidRPr="00E8103E">
              <w:rPr>
                <w:rFonts w:eastAsia="바탕"/>
              </w:rPr>
              <w:t>On 6GR duplexing study, RAN1 considers at least following duplex types:</w:t>
            </w:r>
          </w:p>
          <w:p w14:paraId="018A6A78" w14:textId="77777777" w:rsidR="002867FD" w:rsidRPr="00E8103E" w:rsidRDefault="002867FD" w:rsidP="00E03314">
            <w:pPr>
              <w:numPr>
                <w:ilvl w:val="0"/>
                <w:numId w:val="22"/>
              </w:numPr>
              <w:overflowPunct w:val="0"/>
              <w:adjustRightInd w:val="0"/>
              <w:spacing w:after="0"/>
              <w:contextualSpacing/>
              <w:jc w:val="both"/>
              <w:rPr>
                <w:rFonts w:eastAsia="SimSun"/>
                <w:lang w:eastAsia="ja-JP"/>
              </w:rPr>
            </w:pPr>
            <w:r w:rsidRPr="00E8103E">
              <w:rPr>
                <w:rFonts w:eastAsia="SimSun"/>
                <w:lang w:eastAsia="ja-JP"/>
              </w:rPr>
              <w:t>FD-FDD</w:t>
            </w:r>
          </w:p>
          <w:p w14:paraId="36231D5D" w14:textId="77777777" w:rsidR="002867FD" w:rsidRPr="00E8103E" w:rsidRDefault="002867FD" w:rsidP="00E03314">
            <w:pPr>
              <w:numPr>
                <w:ilvl w:val="0"/>
                <w:numId w:val="22"/>
              </w:numPr>
              <w:overflowPunct w:val="0"/>
              <w:adjustRightInd w:val="0"/>
              <w:spacing w:after="0"/>
              <w:contextualSpacing/>
              <w:jc w:val="both"/>
              <w:rPr>
                <w:rFonts w:eastAsia="SimSun"/>
                <w:lang w:eastAsia="ja-JP"/>
              </w:rPr>
            </w:pPr>
            <w:r w:rsidRPr="00E8103E">
              <w:rPr>
                <w:rFonts w:eastAsia="SimSun"/>
                <w:lang w:eastAsia="ja-JP"/>
              </w:rPr>
              <w:t>Semi-static TDD</w:t>
            </w:r>
          </w:p>
          <w:p w14:paraId="7C2A5339" w14:textId="77777777" w:rsidR="002867FD" w:rsidRPr="00E8103E" w:rsidRDefault="002867FD" w:rsidP="00E03314">
            <w:pPr>
              <w:numPr>
                <w:ilvl w:val="0"/>
                <w:numId w:val="22"/>
              </w:numPr>
              <w:overflowPunct w:val="0"/>
              <w:adjustRightInd w:val="0"/>
              <w:spacing w:after="0"/>
              <w:contextualSpacing/>
              <w:jc w:val="both"/>
              <w:rPr>
                <w:rFonts w:eastAsia="SimSun"/>
                <w:lang w:eastAsia="ja-JP"/>
              </w:rPr>
            </w:pPr>
            <w:proofErr w:type="spellStart"/>
            <w:r w:rsidRPr="00E8103E">
              <w:rPr>
                <w:rFonts w:eastAsia="SimSun"/>
                <w:lang w:eastAsia="ja-JP"/>
              </w:rPr>
              <w:t>gNB</w:t>
            </w:r>
            <w:proofErr w:type="spellEnd"/>
            <w:r w:rsidRPr="00E8103E">
              <w:rPr>
                <w:rFonts w:eastAsia="SimSun"/>
                <w:lang w:eastAsia="ja-JP"/>
              </w:rPr>
              <w:t xml:space="preserve"> semi-static SBFD</w:t>
            </w:r>
          </w:p>
          <w:p w14:paraId="7EC7A039" w14:textId="77777777" w:rsidR="002867FD" w:rsidRPr="00E8103E" w:rsidRDefault="002867FD" w:rsidP="00E03314">
            <w:pPr>
              <w:numPr>
                <w:ilvl w:val="0"/>
                <w:numId w:val="22"/>
              </w:numPr>
              <w:overflowPunct w:val="0"/>
              <w:adjustRightInd w:val="0"/>
              <w:spacing w:after="0"/>
              <w:contextualSpacing/>
              <w:jc w:val="both"/>
              <w:rPr>
                <w:rFonts w:eastAsia="SimSun"/>
                <w:lang w:eastAsia="ja-JP"/>
              </w:rPr>
            </w:pPr>
            <w:r w:rsidRPr="00E8103E">
              <w:rPr>
                <w:rFonts w:eastAsia="SimSun"/>
                <w:lang w:eastAsia="ja-JP"/>
              </w:rPr>
              <w:t>HD-FDD on UE side</w:t>
            </w:r>
          </w:p>
          <w:p w14:paraId="4B5AA7E9" w14:textId="77777777" w:rsidR="002867FD" w:rsidRPr="00E8103E" w:rsidRDefault="002867FD" w:rsidP="00E03314">
            <w:pPr>
              <w:numPr>
                <w:ilvl w:val="0"/>
                <w:numId w:val="22"/>
              </w:numPr>
              <w:overflowPunct w:val="0"/>
              <w:adjustRightInd w:val="0"/>
              <w:spacing w:after="0"/>
              <w:contextualSpacing/>
              <w:jc w:val="both"/>
              <w:rPr>
                <w:rFonts w:eastAsia="SimSun"/>
                <w:lang w:eastAsia="ja-JP"/>
              </w:rPr>
            </w:pPr>
            <w:r w:rsidRPr="00E8103E">
              <w:rPr>
                <w:rFonts w:eastAsia="SimSun"/>
                <w:lang w:eastAsia="ja-JP"/>
              </w:rPr>
              <w:t>Dynamic TDD</w:t>
            </w:r>
          </w:p>
          <w:p w14:paraId="6FE88390" w14:textId="77777777" w:rsidR="002867FD" w:rsidRPr="00E8103E" w:rsidRDefault="002867FD" w:rsidP="00E03314">
            <w:pPr>
              <w:spacing w:after="0"/>
              <w:jc w:val="both"/>
              <w:rPr>
                <w:rFonts w:eastAsia="바탕"/>
              </w:rPr>
            </w:pPr>
            <w:r w:rsidRPr="00E8103E">
              <w:rPr>
                <w:rFonts w:eastAsia="바탕"/>
                <w:lang w:eastAsia="zh-CN"/>
              </w:rPr>
              <w:t>Study</w:t>
            </w:r>
            <w:r w:rsidRPr="00E8103E">
              <w:rPr>
                <w:rFonts w:eastAsia="바탕"/>
              </w:rPr>
              <w:t xml:space="preserve"> whether to consider following duplexing types</w:t>
            </w:r>
          </w:p>
          <w:p w14:paraId="460C170F" w14:textId="77777777" w:rsidR="002867FD" w:rsidRPr="00E8103E" w:rsidRDefault="002867FD" w:rsidP="00E03314">
            <w:pPr>
              <w:numPr>
                <w:ilvl w:val="0"/>
                <w:numId w:val="23"/>
              </w:numPr>
              <w:overflowPunct w:val="0"/>
              <w:adjustRightInd w:val="0"/>
              <w:spacing w:after="0"/>
              <w:contextualSpacing/>
              <w:jc w:val="both"/>
              <w:rPr>
                <w:rFonts w:eastAsia="SimSun"/>
                <w:lang w:eastAsia="ja-JP"/>
              </w:rPr>
            </w:pPr>
            <w:proofErr w:type="spellStart"/>
            <w:r w:rsidRPr="00E8103E">
              <w:rPr>
                <w:rFonts w:eastAsia="SimSun"/>
                <w:lang w:eastAsia="ja-JP"/>
              </w:rPr>
              <w:t>gNB</w:t>
            </w:r>
            <w:proofErr w:type="spellEnd"/>
            <w:r w:rsidRPr="00E8103E">
              <w:rPr>
                <w:rFonts w:eastAsia="SimSun"/>
                <w:lang w:eastAsia="ja-JP"/>
              </w:rPr>
              <w:t xml:space="preserve"> dynamic SBFD</w:t>
            </w:r>
          </w:p>
          <w:p w14:paraId="58DD7C14" w14:textId="77777777" w:rsidR="002867FD" w:rsidRPr="00E8103E" w:rsidRDefault="002867FD" w:rsidP="00E03314">
            <w:pPr>
              <w:numPr>
                <w:ilvl w:val="0"/>
                <w:numId w:val="23"/>
              </w:numPr>
              <w:overflowPunct w:val="0"/>
              <w:adjustRightInd w:val="0"/>
              <w:spacing w:after="0"/>
              <w:contextualSpacing/>
              <w:jc w:val="both"/>
              <w:rPr>
                <w:rFonts w:eastAsia="SimSun"/>
                <w:lang w:eastAsia="ja-JP"/>
              </w:rPr>
            </w:pPr>
            <w:r w:rsidRPr="00E8103E">
              <w:rPr>
                <w:rFonts w:eastAsia="SimSun"/>
                <w:lang w:eastAsia="ja-JP"/>
              </w:rPr>
              <w:t>UE SBFD</w:t>
            </w:r>
          </w:p>
          <w:p w14:paraId="43EDFF1B" w14:textId="77777777" w:rsidR="002867FD" w:rsidRPr="00E8103E" w:rsidRDefault="002867FD" w:rsidP="00E03314">
            <w:pPr>
              <w:numPr>
                <w:ilvl w:val="0"/>
                <w:numId w:val="23"/>
              </w:numPr>
              <w:overflowPunct w:val="0"/>
              <w:adjustRightInd w:val="0"/>
              <w:spacing w:after="0"/>
              <w:contextualSpacing/>
              <w:jc w:val="both"/>
              <w:rPr>
                <w:rFonts w:eastAsia="SimSun"/>
                <w:lang w:eastAsia="ja-JP"/>
              </w:rPr>
            </w:pPr>
            <w:proofErr w:type="spellStart"/>
            <w:r w:rsidRPr="00E8103E">
              <w:rPr>
                <w:rFonts w:eastAsia="SimSun"/>
                <w:lang w:eastAsia="ja-JP"/>
              </w:rPr>
              <w:t>gNB</w:t>
            </w:r>
            <w:proofErr w:type="spellEnd"/>
            <w:r w:rsidRPr="00E8103E">
              <w:rPr>
                <w:rFonts w:eastAsia="SimSun"/>
                <w:lang w:eastAsia="ja-JP"/>
              </w:rPr>
              <w:t xml:space="preserve"> FD</w:t>
            </w:r>
          </w:p>
          <w:p w14:paraId="1C60819B" w14:textId="77777777" w:rsidR="002867FD" w:rsidRPr="00E8103E" w:rsidRDefault="002867FD" w:rsidP="00E03314">
            <w:pPr>
              <w:numPr>
                <w:ilvl w:val="0"/>
                <w:numId w:val="23"/>
              </w:numPr>
              <w:overflowPunct w:val="0"/>
              <w:adjustRightInd w:val="0"/>
              <w:spacing w:after="0"/>
              <w:contextualSpacing/>
              <w:jc w:val="both"/>
              <w:rPr>
                <w:rFonts w:eastAsia="SimSun"/>
                <w:lang w:eastAsia="ja-JP"/>
              </w:rPr>
            </w:pPr>
            <w:r w:rsidRPr="00E8103E">
              <w:rPr>
                <w:rFonts w:eastAsia="SimSun"/>
                <w:lang w:eastAsia="ja-JP"/>
              </w:rPr>
              <w:t>Note: Other duplex modes are not precluded.</w:t>
            </w:r>
          </w:p>
        </w:tc>
      </w:tr>
    </w:tbl>
    <w:p w14:paraId="019E23C9" w14:textId="541AA3B3" w:rsidR="002867FD" w:rsidRPr="00E03314" w:rsidRDefault="002867FD" w:rsidP="00E03314">
      <w:pPr>
        <w:spacing w:before="180" w:line="288" w:lineRule="auto"/>
        <w:jc w:val="both"/>
        <w:rPr>
          <w:rFonts w:eastAsia="SimSun"/>
          <w:lang w:val="en-GB" w:eastAsia="zh-CN"/>
        </w:rPr>
      </w:pPr>
      <w:r w:rsidRPr="00E03314">
        <w:rPr>
          <w:rFonts w:eastAsia="SimSun"/>
          <w:lang w:val="en-GB" w:eastAsia="zh-CN"/>
        </w:rPr>
        <w:t xml:space="preserve">Our preference on the listed duplex schemes remains consistent with the </w:t>
      </w:r>
      <w:r w:rsidR="002E2A1E">
        <w:rPr>
          <w:rFonts w:eastAsia="SimSun"/>
          <w:lang w:val="en-GB" w:eastAsia="zh-CN"/>
        </w:rPr>
        <w:t>above agreement</w:t>
      </w:r>
      <w:r w:rsidRPr="00E03314">
        <w:rPr>
          <w:rFonts w:eastAsia="SimSun"/>
          <w:lang w:val="en-GB" w:eastAsia="zh-CN"/>
        </w:rPr>
        <w:t xml:space="preserve">, focusing on supporting duplex schemes that </w:t>
      </w:r>
      <w:r w:rsidR="002E2A1E">
        <w:rPr>
          <w:rFonts w:eastAsia="SimSun"/>
          <w:lang w:val="en-GB" w:eastAsia="zh-CN"/>
        </w:rPr>
        <w:t xml:space="preserve">are most likely to be </w:t>
      </w:r>
      <w:r w:rsidRPr="00E03314">
        <w:rPr>
          <w:rFonts w:eastAsia="SimSun"/>
          <w:lang w:val="en-GB" w:eastAsia="zh-CN"/>
        </w:rPr>
        <w:t>commercially deployed and justified for potential use cases. For example, as analy</w:t>
      </w:r>
      <w:r w:rsidR="002E2A1E">
        <w:rPr>
          <w:rFonts w:eastAsia="SimSun"/>
          <w:lang w:val="en-GB" w:eastAsia="zh-CN"/>
        </w:rPr>
        <w:t>s</w:t>
      </w:r>
      <w:r w:rsidRPr="00E03314">
        <w:rPr>
          <w:rFonts w:eastAsia="SimSun"/>
          <w:lang w:val="en-GB" w:eastAsia="zh-CN"/>
        </w:rPr>
        <w:t xml:space="preserve">ed </w:t>
      </w:r>
      <w:r w:rsidR="002E2A1E">
        <w:rPr>
          <w:rFonts w:eastAsia="SimSun"/>
          <w:lang w:val="en-GB" w:eastAsia="zh-CN"/>
        </w:rPr>
        <w:t>for</w:t>
      </w:r>
      <w:r w:rsidRPr="00E03314">
        <w:rPr>
          <w:rFonts w:eastAsia="SimSun"/>
          <w:lang w:val="en-GB" w:eastAsia="zh-CN"/>
        </w:rPr>
        <w:t xml:space="preserve"> </w:t>
      </w:r>
      <w:r w:rsidR="002E2A1E">
        <w:rPr>
          <w:rFonts w:eastAsia="SimSun"/>
          <w:lang w:val="en-GB" w:eastAsia="zh-CN"/>
        </w:rPr>
        <w:t>global</w:t>
      </w:r>
      <w:r w:rsidRPr="00E03314">
        <w:rPr>
          <w:rFonts w:eastAsia="SimSun"/>
          <w:lang w:val="en-GB" w:eastAsia="zh-CN"/>
        </w:rPr>
        <w:t xml:space="preserve"> commercial deployments </w:t>
      </w:r>
      <w:r w:rsidR="002E2A1E">
        <w:rPr>
          <w:rFonts w:eastAsia="SimSun"/>
          <w:lang w:val="en-GB" w:eastAsia="zh-CN"/>
        </w:rPr>
        <w:t>in</w:t>
      </w:r>
      <w:r w:rsidRPr="00E03314">
        <w:rPr>
          <w:rFonts w:eastAsia="SimSun"/>
          <w:lang w:val="en-GB" w:eastAsia="zh-CN"/>
        </w:rPr>
        <w:t xml:space="preserve"> [2], FD-FDD and semi-static TDD are </w:t>
      </w:r>
      <w:r w:rsidR="002E2A1E">
        <w:rPr>
          <w:rFonts w:eastAsia="SimSun"/>
          <w:lang w:val="en-GB" w:eastAsia="zh-CN"/>
        </w:rPr>
        <w:t>widely used</w:t>
      </w:r>
      <w:r w:rsidRPr="00E03314">
        <w:rPr>
          <w:rFonts w:eastAsia="SimSun"/>
          <w:lang w:val="en-GB" w:eastAsia="zh-CN"/>
        </w:rPr>
        <w:t xml:space="preserve"> and so 6GR should </w:t>
      </w:r>
      <w:r w:rsidR="002E2A1E">
        <w:rPr>
          <w:rFonts w:eastAsia="SimSun"/>
          <w:lang w:val="en-GB" w:eastAsia="zh-CN"/>
        </w:rPr>
        <w:t xml:space="preserve">unquestionably </w:t>
      </w:r>
      <w:r w:rsidRPr="00E03314">
        <w:rPr>
          <w:rFonts w:eastAsia="SimSun"/>
          <w:lang w:val="en-GB" w:eastAsia="zh-CN"/>
        </w:rPr>
        <w:t>support FD-FDD and semi-static TDD. Additionally, HD-FDD was originally introduced in LTE-M or</w:t>
      </w:r>
      <w:r w:rsidR="002E2A1E">
        <w:rPr>
          <w:rFonts w:eastAsia="SimSun"/>
          <w:lang w:val="en-GB" w:eastAsia="zh-CN"/>
        </w:rPr>
        <w:t>, in general, for</w:t>
      </w:r>
      <w:r w:rsidRPr="00E03314">
        <w:rPr>
          <w:rFonts w:eastAsia="SimSun"/>
          <w:lang w:val="en-GB" w:eastAsia="zh-CN"/>
        </w:rPr>
        <w:t xml:space="preserve"> low</w:t>
      </w:r>
      <w:r w:rsidR="009057F0">
        <w:rPr>
          <w:rFonts w:eastAsia="SimSun"/>
          <w:lang w:val="en-GB" w:eastAsia="zh-CN"/>
        </w:rPr>
        <w:t>-</w:t>
      </w:r>
      <w:r w:rsidRPr="00E03314">
        <w:rPr>
          <w:rFonts w:eastAsia="SimSun"/>
          <w:lang w:val="en-GB" w:eastAsia="zh-CN"/>
        </w:rPr>
        <w:t>cost devices and</w:t>
      </w:r>
      <w:r w:rsidR="002E2A1E">
        <w:rPr>
          <w:rFonts w:eastAsia="SimSun"/>
          <w:lang w:val="en-GB" w:eastAsia="zh-CN"/>
        </w:rPr>
        <w:t xml:space="preserve"> was</w:t>
      </w:r>
      <w:r w:rsidRPr="00E03314">
        <w:rPr>
          <w:rFonts w:eastAsia="SimSun"/>
          <w:lang w:val="en-GB" w:eastAsia="zh-CN"/>
        </w:rPr>
        <w:t xml:space="preserve"> also adopted for NR </w:t>
      </w:r>
      <w:proofErr w:type="spellStart"/>
      <w:r w:rsidRPr="00E03314">
        <w:rPr>
          <w:rFonts w:eastAsia="SimSun"/>
          <w:lang w:val="en-GB" w:eastAsia="zh-CN"/>
        </w:rPr>
        <w:t>RedCap</w:t>
      </w:r>
      <w:proofErr w:type="spellEnd"/>
      <w:r w:rsidRPr="00E03314">
        <w:rPr>
          <w:rFonts w:eastAsia="SimSun"/>
          <w:lang w:val="en-GB" w:eastAsia="zh-CN"/>
        </w:rPr>
        <w:t xml:space="preserve"> UEs. The benefits of HD-FDD are clear, i.e., low-cost and small form-factor by removing </w:t>
      </w:r>
      <w:r w:rsidR="002E2A1E">
        <w:rPr>
          <w:rFonts w:eastAsia="SimSun"/>
          <w:lang w:val="en-GB" w:eastAsia="zh-CN"/>
        </w:rPr>
        <w:t xml:space="preserve">the </w:t>
      </w:r>
      <w:r w:rsidRPr="00E03314">
        <w:rPr>
          <w:rFonts w:eastAsia="SimSun"/>
          <w:lang w:val="en-GB" w:eastAsia="zh-CN"/>
        </w:rPr>
        <w:t xml:space="preserve">duplexer. 6GR will </w:t>
      </w:r>
      <w:r w:rsidR="002E2A1E">
        <w:rPr>
          <w:rFonts w:eastAsia="SimSun"/>
          <w:lang w:val="en-GB" w:eastAsia="zh-CN"/>
        </w:rPr>
        <w:t xml:space="preserve">at least </w:t>
      </w:r>
      <w:r w:rsidRPr="00E03314">
        <w:rPr>
          <w:rFonts w:eastAsia="SimSun"/>
          <w:lang w:val="en-GB" w:eastAsia="zh-CN"/>
        </w:rPr>
        <w:t xml:space="preserve">support UE types </w:t>
      </w:r>
      <w:r w:rsidR="002E2A1E">
        <w:rPr>
          <w:rFonts w:eastAsia="SimSun"/>
          <w:lang w:val="en-GB" w:eastAsia="zh-CN"/>
        </w:rPr>
        <w:t xml:space="preserve">that NR supports, </w:t>
      </w:r>
      <w:r w:rsidRPr="00E03314">
        <w:rPr>
          <w:rFonts w:eastAsia="SimSun"/>
          <w:lang w:val="en-GB" w:eastAsia="zh-CN"/>
        </w:rPr>
        <w:t>from low-end to high-end [3]</w:t>
      </w:r>
      <w:r w:rsidR="002E2A1E">
        <w:rPr>
          <w:rFonts w:eastAsia="SimSun"/>
          <w:lang w:val="en-GB" w:eastAsia="zh-CN"/>
        </w:rPr>
        <w:t>,</w:t>
      </w:r>
      <w:r w:rsidRPr="00E03314">
        <w:rPr>
          <w:rFonts w:eastAsia="SimSun"/>
          <w:lang w:val="en-GB" w:eastAsia="zh-CN"/>
        </w:rPr>
        <w:t xml:space="preserve"> and thus HD-FDD </w:t>
      </w:r>
      <w:r w:rsidR="002E2A1E">
        <w:rPr>
          <w:rFonts w:eastAsia="SimSun"/>
          <w:lang w:val="en-GB" w:eastAsia="zh-CN"/>
        </w:rPr>
        <w:t>should</w:t>
      </w:r>
      <w:r w:rsidRPr="00E03314">
        <w:rPr>
          <w:rFonts w:eastAsia="SimSun"/>
          <w:lang w:val="en-GB" w:eastAsia="zh-CN"/>
        </w:rPr>
        <w:t xml:space="preserve"> be supported for 6GR. </w:t>
      </w:r>
    </w:p>
    <w:p w14:paraId="2ACF938A" w14:textId="2E23D904" w:rsidR="002867FD" w:rsidRPr="00E03314" w:rsidRDefault="002867FD" w:rsidP="00E03314">
      <w:pPr>
        <w:spacing w:line="288" w:lineRule="auto"/>
        <w:rPr>
          <w:rFonts w:eastAsia="SimSun"/>
          <w:b/>
          <w:bCs/>
          <w:i/>
          <w:iCs/>
          <w:lang w:val="en-GB" w:eastAsia="zh-CN"/>
        </w:rPr>
      </w:pPr>
      <w:r w:rsidRPr="00E03314">
        <w:rPr>
          <w:rFonts w:eastAsia="SimSun"/>
          <w:b/>
          <w:bCs/>
          <w:i/>
          <w:iCs/>
          <w:lang w:val="en-GB" w:eastAsia="zh-CN"/>
        </w:rPr>
        <w:t xml:space="preserve">Observation </w:t>
      </w:r>
      <w:r w:rsidR="00EF0F21" w:rsidRPr="00E03314">
        <w:rPr>
          <w:rFonts w:eastAsia="SimSun"/>
          <w:b/>
          <w:bCs/>
          <w:i/>
          <w:iCs/>
          <w:lang w:val="en-GB" w:eastAsia="zh-CN"/>
        </w:rPr>
        <w:t>2</w:t>
      </w:r>
      <w:r w:rsidR="00AE7990">
        <w:rPr>
          <w:rFonts w:eastAsia="SimSun"/>
          <w:b/>
          <w:bCs/>
          <w:i/>
          <w:iCs/>
          <w:lang w:val="en-GB" w:eastAsia="zh-CN"/>
        </w:rPr>
        <w:t>:</w:t>
      </w:r>
      <w:r w:rsidRPr="00E03314">
        <w:rPr>
          <w:rFonts w:eastAsia="SimSun"/>
          <w:b/>
          <w:bCs/>
          <w:i/>
          <w:iCs/>
          <w:lang w:val="en-GB" w:eastAsia="zh-CN"/>
        </w:rPr>
        <w:t xml:space="preserve"> FD-FDD, semi-static TDD</w:t>
      </w:r>
      <w:r w:rsidR="002E2A1E">
        <w:rPr>
          <w:rFonts w:eastAsia="SimSun"/>
          <w:b/>
          <w:bCs/>
          <w:i/>
          <w:iCs/>
          <w:lang w:val="en-GB" w:eastAsia="zh-CN"/>
        </w:rPr>
        <w:t>,</w:t>
      </w:r>
      <w:r w:rsidRPr="00E03314">
        <w:rPr>
          <w:rFonts w:eastAsia="SimSun"/>
          <w:b/>
          <w:bCs/>
          <w:i/>
          <w:iCs/>
          <w:lang w:val="en-GB" w:eastAsia="zh-CN"/>
        </w:rPr>
        <w:t xml:space="preserve"> and HD-FDD on UE side</w:t>
      </w:r>
      <w:r w:rsidR="002E2A1E">
        <w:rPr>
          <w:rFonts w:eastAsia="SimSun"/>
          <w:b/>
          <w:bCs/>
          <w:i/>
          <w:iCs/>
          <w:lang w:val="en-GB" w:eastAsia="zh-CN"/>
        </w:rPr>
        <w:t>,</w:t>
      </w:r>
      <w:r w:rsidRPr="00E03314">
        <w:rPr>
          <w:rFonts w:eastAsia="SimSun"/>
          <w:b/>
          <w:bCs/>
          <w:i/>
          <w:iCs/>
          <w:lang w:val="en-GB" w:eastAsia="zh-CN"/>
        </w:rPr>
        <w:t xml:space="preserve"> </w:t>
      </w:r>
      <w:r w:rsidR="002E2A1E">
        <w:rPr>
          <w:rFonts w:eastAsia="SimSun"/>
          <w:b/>
          <w:bCs/>
          <w:i/>
          <w:iCs/>
          <w:lang w:val="en-GB" w:eastAsia="zh-CN"/>
        </w:rPr>
        <w:t>have been</w:t>
      </w:r>
      <w:r w:rsidRPr="00E03314">
        <w:rPr>
          <w:rFonts w:eastAsia="SimSun"/>
          <w:b/>
          <w:bCs/>
          <w:i/>
          <w:iCs/>
          <w:lang w:val="en-GB" w:eastAsia="zh-CN"/>
        </w:rPr>
        <w:t xml:space="preserve"> </w:t>
      </w:r>
      <w:r w:rsidR="002E2A1E">
        <w:rPr>
          <w:rFonts w:eastAsia="SimSun"/>
          <w:b/>
          <w:bCs/>
          <w:i/>
          <w:iCs/>
          <w:lang w:val="en-GB" w:eastAsia="zh-CN"/>
        </w:rPr>
        <w:t>widely</w:t>
      </w:r>
      <w:r w:rsidR="002E2A1E" w:rsidRPr="00E03314">
        <w:rPr>
          <w:rFonts w:eastAsia="SimSun"/>
          <w:b/>
          <w:bCs/>
          <w:i/>
          <w:iCs/>
          <w:lang w:val="en-GB" w:eastAsia="zh-CN"/>
        </w:rPr>
        <w:t xml:space="preserve"> </w:t>
      </w:r>
      <w:r w:rsidRPr="00E03314">
        <w:rPr>
          <w:rFonts w:eastAsia="SimSun"/>
          <w:b/>
          <w:bCs/>
          <w:i/>
          <w:iCs/>
          <w:lang w:val="en-GB" w:eastAsia="zh-CN"/>
        </w:rPr>
        <w:t xml:space="preserve">commercialized over decades. </w:t>
      </w:r>
    </w:p>
    <w:p w14:paraId="74E6BD70" w14:textId="35A98E6F" w:rsidR="002867FD" w:rsidRPr="00E03314" w:rsidRDefault="002867FD" w:rsidP="00E03314">
      <w:pPr>
        <w:spacing w:line="288" w:lineRule="auto"/>
        <w:jc w:val="both"/>
        <w:rPr>
          <w:rFonts w:eastAsia="SimSun"/>
          <w:lang w:val="en-GB" w:eastAsia="zh-CN"/>
        </w:rPr>
      </w:pPr>
      <w:r w:rsidRPr="00E03314">
        <w:rPr>
          <w:rFonts w:eastAsia="SimSun"/>
          <w:lang w:val="en-GB" w:eastAsia="zh-CN"/>
        </w:rPr>
        <w:t xml:space="preserve">On top of the existing well-deployed duplex schemes, Rel-19 successfully specified a </w:t>
      </w:r>
      <w:r w:rsidR="002E2A1E">
        <w:rPr>
          <w:rFonts w:eastAsia="SimSun"/>
          <w:lang w:val="en-GB" w:eastAsia="zh-CN"/>
        </w:rPr>
        <w:t>new</w:t>
      </w:r>
      <w:r w:rsidRPr="00E03314">
        <w:rPr>
          <w:rFonts w:eastAsia="SimSun"/>
          <w:lang w:val="en-GB" w:eastAsia="zh-CN"/>
        </w:rPr>
        <w:t xml:space="preserve"> duplex operation</w:t>
      </w:r>
      <w:r w:rsidR="00BA35D0">
        <w:rPr>
          <w:rFonts w:eastAsia="SimSun"/>
          <w:lang w:val="en-GB" w:eastAsia="zh-CN"/>
        </w:rPr>
        <w:t>,</w:t>
      </w:r>
      <w:r w:rsidRPr="00E03314">
        <w:rPr>
          <w:rFonts w:eastAsia="SimSun"/>
          <w:lang w:val="en-GB" w:eastAsia="zh-CN"/>
        </w:rPr>
        <w:t xml:space="preserve"> </w:t>
      </w:r>
      <w:r w:rsidR="002E2A1E">
        <w:rPr>
          <w:rFonts w:eastAsia="SimSun"/>
          <w:lang w:val="en-GB" w:eastAsia="zh-CN"/>
        </w:rPr>
        <w:t>named</w:t>
      </w:r>
      <w:r w:rsidR="002E2A1E" w:rsidRPr="00E03314">
        <w:rPr>
          <w:rFonts w:eastAsia="SimSun"/>
          <w:lang w:val="en-GB" w:eastAsia="zh-CN"/>
        </w:rPr>
        <w:t xml:space="preserve"> </w:t>
      </w:r>
      <w:r w:rsidRPr="00E03314">
        <w:rPr>
          <w:rFonts w:eastAsia="SimSun"/>
          <w:lang w:val="en-GB" w:eastAsia="zh-CN"/>
        </w:rPr>
        <w:t>Sub-Band non-overlapping Full-Duplex (SBFD)</w:t>
      </w:r>
      <w:r w:rsidR="00BA35D0">
        <w:rPr>
          <w:rFonts w:eastAsia="SimSun"/>
          <w:lang w:val="en-GB" w:eastAsia="zh-CN"/>
        </w:rPr>
        <w:t>,</w:t>
      </w:r>
      <w:r w:rsidRPr="00E03314">
        <w:rPr>
          <w:rFonts w:eastAsia="SimSun"/>
          <w:lang w:val="en-GB" w:eastAsia="zh-CN"/>
        </w:rPr>
        <w:t xml:space="preserve"> to address uplink coverage </w:t>
      </w:r>
      <w:r w:rsidR="00BA35D0">
        <w:rPr>
          <w:rFonts w:eastAsia="SimSun"/>
          <w:lang w:val="en-GB" w:eastAsia="zh-CN"/>
        </w:rPr>
        <w:t xml:space="preserve">and latency </w:t>
      </w:r>
      <w:r w:rsidRPr="00E03314">
        <w:rPr>
          <w:rFonts w:eastAsia="SimSun"/>
          <w:lang w:val="en-GB" w:eastAsia="zh-CN"/>
        </w:rPr>
        <w:t xml:space="preserve">challenges in TDD bands. Specifically, due to downlink dominant slot patterns, the UL time period is relatively shorter, significantly degrading UL coverage </w:t>
      </w:r>
      <w:r w:rsidR="00BA35D0">
        <w:rPr>
          <w:rFonts w:eastAsia="SimSun"/>
          <w:lang w:val="en-GB" w:eastAsia="zh-CN"/>
        </w:rPr>
        <w:t xml:space="preserve">and increasing latency </w:t>
      </w:r>
      <w:r w:rsidRPr="00E03314">
        <w:rPr>
          <w:rFonts w:eastAsia="SimSun"/>
          <w:lang w:val="en-GB" w:eastAsia="zh-CN"/>
        </w:rPr>
        <w:t xml:space="preserve">in TDD bands. SBFD enables longer UL time periods within </w:t>
      </w:r>
      <w:r w:rsidR="00BA35D0">
        <w:rPr>
          <w:rFonts w:eastAsia="SimSun"/>
          <w:lang w:val="en-GB" w:eastAsia="zh-CN"/>
        </w:rPr>
        <w:t xml:space="preserve">an </w:t>
      </w:r>
      <w:r w:rsidRPr="00E03314">
        <w:rPr>
          <w:rFonts w:eastAsia="SimSun"/>
          <w:lang w:val="en-GB" w:eastAsia="zh-CN"/>
        </w:rPr>
        <w:t>original DL duration</w:t>
      </w:r>
      <w:r w:rsidR="00BA35D0">
        <w:rPr>
          <w:rFonts w:eastAsia="SimSun"/>
          <w:lang w:val="en-GB" w:eastAsia="zh-CN"/>
        </w:rPr>
        <w:t>,</w:t>
      </w:r>
      <w:r w:rsidRPr="00E03314">
        <w:rPr>
          <w:rFonts w:eastAsia="SimSun"/>
          <w:lang w:val="en-GB" w:eastAsia="zh-CN"/>
        </w:rPr>
        <w:t xml:space="preserve"> facilitated by simultaneous transmission and reception at the base station. Notably, SBFD provides more than 5 dB coverage gain over TDD operations in FR1 band</w:t>
      </w:r>
      <w:r w:rsidR="00BA35D0">
        <w:rPr>
          <w:rFonts w:eastAsia="SimSun"/>
          <w:lang w:val="en-GB" w:eastAsia="zh-CN"/>
        </w:rPr>
        <w:t>s</w:t>
      </w:r>
      <w:r w:rsidRPr="00E03314">
        <w:rPr>
          <w:rFonts w:eastAsia="SimSun"/>
          <w:lang w:val="en-GB" w:eastAsia="zh-CN"/>
        </w:rPr>
        <w:t xml:space="preserve">, making it an effective solution to address UL coverage issues. It is important to note that the upper-mid band (e.g., 7.125GHz~8.4GHz) may experience higher pathloss and penetration loss compared to </w:t>
      </w:r>
      <w:r w:rsidR="00BA35D0">
        <w:rPr>
          <w:rFonts w:eastAsia="SimSun"/>
          <w:lang w:val="en-GB" w:eastAsia="zh-CN"/>
        </w:rPr>
        <w:t>NR</w:t>
      </w:r>
      <w:r w:rsidRPr="00E03314">
        <w:rPr>
          <w:rFonts w:eastAsia="SimSun"/>
          <w:lang w:val="en-GB" w:eastAsia="zh-CN"/>
        </w:rPr>
        <w:t xml:space="preserve"> FR1 band</w:t>
      </w:r>
      <w:r w:rsidR="00BA35D0">
        <w:rPr>
          <w:rFonts w:eastAsia="SimSun"/>
          <w:lang w:val="en-GB" w:eastAsia="zh-CN"/>
        </w:rPr>
        <w:t>s</w:t>
      </w:r>
      <w:r w:rsidRPr="00E03314">
        <w:rPr>
          <w:rFonts w:eastAsia="SimSun"/>
          <w:lang w:val="en-GB" w:eastAsia="zh-CN"/>
        </w:rPr>
        <w:t xml:space="preserve">, </w:t>
      </w:r>
      <w:r w:rsidR="00BA35D0">
        <w:rPr>
          <w:rFonts w:eastAsia="SimSun"/>
          <w:lang w:val="en-GB" w:eastAsia="zh-CN"/>
        </w:rPr>
        <w:t xml:space="preserve">and therefore </w:t>
      </w:r>
      <w:r w:rsidRPr="00E03314">
        <w:rPr>
          <w:rFonts w:eastAsia="SimSun"/>
          <w:lang w:val="en-GB" w:eastAsia="zh-CN"/>
        </w:rPr>
        <w:t xml:space="preserve">maintaining </w:t>
      </w:r>
      <w:r w:rsidR="00BA35D0">
        <w:rPr>
          <w:rFonts w:eastAsia="SimSun"/>
          <w:lang w:val="en-GB" w:eastAsia="zh-CN"/>
        </w:rPr>
        <w:t>a</w:t>
      </w:r>
      <w:r w:rsidRPr="00E03314">
        <w:rPr>
          <w:rFonts w:eastAsia="SimSun"/>
          <w:lang w:val="en-GB" w:eastAsia="zh-CN"/>
        </w:rPr>
        <w:t xml:space="preserve"> similar UL coverage </w:t>
      </w:r>
      <w:r w:rsidR="00BA35D0">
        <w:rPr>
          <w:rFonts w:eastAsia="SimSun"/>
          <w:lang w:val="en-GB" w:eastAsia="zh-CN"/>
        </w:rPr>
        <w:t>as for NR</w:t>
      </w:r>
      <w:r w:rsidRPr="00E03314">
        <w:rPr>
          <w:rFonts w:eastAsia="SimSun"/>
          <w:lang w:val="en-GB" w:eastAsia="zh-CN"/>
        </w:rPr>
        <w:t xml:space="preserve"> FR1 </w:t>
      </w:r>
      <w:r w:rsidR="00BA35D0">
        <w:rPr>
          <w:rFonts w:eastAsia="SimSun"/>
          <w:lang w:val="en-GB" w:eastAsia="zh-CN"/>
        </w:rPr>
        <w:t xml:space="preserve">bands </w:t>
      </w:r>
      <w:r w:rsidRPr="00E03314">
        <w:rPr>
          <w:rFonts w:eastAsia="SimSun"/>
          <w:lang w:val="en-GB" w:eastAsia="zh-CN"/>
        </w:rPr>
        <w:t>will be a</w:t>
      </w:r>
      <w:r w:rsidR="00BA35D0">
        <w:rPr>
          <w:rFonts w:eastAsia="SimSun"/>
          <w:lang w:val="en-GB" w:eastAsia="zh-CN"/>
        </w:rPr>
        <w:t xml:space="preserve"> particular</w:t>
      </w:r>
      <w:r w:rsidRPr="00E03314">
        <w:rPr>
          <w:rFonts w:eastAsia="SimSun"/>
          <w:lang w:val="en-GB" w:eastAsia="zh-CN"/>
        </w:rPr>
        <w:t xml:space="preserve"> challenge. To confirm the feasibility and </w:t>
      </w:r>
      <w:r w:rsidR="00BA35D0">
        <w:rPr>
          <w:rFonts w:eastAsia="SimSun"/>
          <w:lang w:val="en-GB" w:eastAsia="zh-CN"/>
        </w:rPr>
        <w:t>UL</w:t>
      </w:r>
      <w:r w:rsidR="00BA35D0" w:rsidRPr="00E03314">
        <w:rPr>
          <w:rFonts w:eastAsia="SimSun"/>
          <w:lang w:val="en-GB" w:eastAsia="zh-CN"/>
        </w:rPr>
        <w:t xml:space="preserve"> </w:t>
      </w:r>
      <w:r w:rsidRPr="00E03314">
        <w:rPr>
          <w:rFonts w:eastAsia="SimSun"/>
          <w:lang w:val="en-GB" w:eastAsia="zh-CN"/>
        </w:rPr>
        <w:t xml:space="preserve">performance gain </w:t>
      </w:r>
      <w:r w:rsidR="00BA35D0">
        <w:rPr>
          <w:rFonts w:eastAsia="SimSun"/>
          <w:lang w:val="en-GB" w:eastAsia="zh-CN"/>
        </w:rPr>
        <w:t>for</w:t>
      </w:r>
      <w:r w:rsidRPr="00E03314">
        <w:rPr>
          <w:rFonts w:eastAsia="SimSun"/>
          <w:lang w:val="en-GB" w:eastAsia="zh-CN"/>
        </w:rPr>
        <w:t xml:space="preserve"> upper-mid band</w:t>
      </w:r>
      <w:r w:rsidR="00BA35D0">
        <w:rPr>
          <w:rFonts w:eastAsia="SimSun"/>
          <w:lang w:val="en-GB" w:eastAsia="zh-CN"/>
        </w:rPr>
        <w:t xml:space="preserve"> operation</w:t>
      </w:r>
      <w:r w:rsidRPr="00E03314">
        <w:rPr>
          <w:rFonts w:eastAsia="SimSun"/>
          <w:lang w:val="en-GB" w:eastAsia="zh-CN"/>
        </w:rPr>
        <w:t>, we evaluate</w:t>
      </w:r>
      <w:r w:rsidR="00BA35D0">
        <w:rPr>
          <w:rFonts w:eastAsia="SimSun"/>
          <w:lang w:val="en-GB" w:eastAsia="zh-CN"/>
        </w:rPr>
        <w:t>d</w:t>
      </w:r>
      <w:r w:rsidRPr="00E03314">
        <w:rPr>
          <w:rFonts w:eastAsia="SimSun"/>
          <w:lang w:val="en-GB" w:eastAsia="zh-CN"/>
        </w:rPr>
        <w:t xml:space="preserve"> semi-static SBFD operation with Rel-18 system-level simulation assumptions (</w:t>
      </w:r>
      <w:r w:rsidR="00BA35D0">
        <w:rPr>
          <w:rFonts w:eastAsia="SimSun"/>
          <w:lang w:val="en-GB" w:eastAsia="zh-CN"/>
        </w:rPr>
        <w:t>f</w:t>
      </w:r>
      <w:r w:rsidRPr="00E03314">
        <w:rPr>
          <w:rFonts w:eastAsia="SimSun"/>
          <w:lang w:val="en-GB" w:eastAsia="zh-CN"/>
        </w:rPr>
        <w:t xml:space="preserve">or 7GHz, </w:t>
      </w:r>
      <w:r w:rsidR="00BA35D0">
        <w:rPr>
          <w:rFonts w:eastAsia="SimSun"/>
          <w:lang w:val="en-GB" w:eastAsia="zh-CN"/>
        </w:rPr>
        <w:t xml:space="preserve">the </w:t>
      </w:r>
      <w:r w:rsidRPr="00E03314">
        <w:rPr>
          <w:rFonts w:eastAsia="SimSun"/>
          <w:lang w:val="en-GB" w:eastAsia="zh-CN"/>
        </w:rPr>
        <w:t>channel model in TR38.901</w:t>
      </w:r>
      <w:r w:rsidR="00BA35D0">
        <w:rPr>
          <w:rFonts w:eastAsia="SimSun"/>
          <w:lang w:val="en-GB" w:eastAsia="zh-CN"/>
        </w:rPr>
        <w:t xml:space="preserve"> was used</w:t>
      </w:r>
      <w:r w:rsidRPr="00E03314">
        <w:rPr>
          <w:rFonts w:eastAsia="SimSun"/>
          <w:lang w:val="en-GB" w:eastAsia="zh-CN"/>
        </w:rPr>
        <w:t xml:space="preserve">). As shown in Figure </w:t>
      </w:r>
      <w:r w:rsidR="007A4C16">
        <w:rPr>
          <w:rFonts w:eastAsia="SimSun"/>
          <w:lang w:val="en-GB" w:eastAsia="zh-CN"/>
        </w:rPr>
        <w:t>3,</w:t>
      </w:r>
      <w:r w:rsidRPr="00E03314">
        <w:rPr>
          <w:rFonts w:eastAsia="SimSun"/>
          <w:lang w:val="en-GB" w:eastAsia="zh-CN"/>
        </w:rPr>
        <w:t xml:space="preserve"> semi-static SBFD </w:t>
      </w:r>
      <w:r w:rsidR="00BA35D0">
        <w:rPr>
          <w:rFonts w:eastAsia="SimSun"/>
          <w:lang w:val="en-GB" w:eastAsia="zh-CN"/>
        </w:rPr>
        <w:t xml:space="preserve">has a substantial </w:t>
      </w:r>
      <w:r w:rsidRPr="00E03314">
        <w:rPr>
          <w:rFonts w:eastAsia="SimSun"/>
          <w:lang w:val="en-GB" w:eastAsia="zh-CN"/>
        </w:rPr>
        <w:t xml:space="preserve">UL performance gain (UPT gain) </w:t>
      </w:r>
      <w:r w:rsidR="00BA35D0">
        <w:rPr>
          <w:rFonts w:eastAsia="SimSun"/>
          <w:lang w:val="en-GB" w:eastAsia="zh-CN"/>
        </w:rPr>
        <w:t>over</w:t>
      </w:r>
      <w:r w:rsidRPr="00E03314">
        <w:rPr>
          <w:rFonts w:eastAsia="SimSun"/>
          <w:lang w:val="en-GB" w:eastAsia="zh-CN"/>
        </w:rPr>
        <w:t xml:space="preserve"> semi-static TDD. For example, </w:t>
      </w:r>
      <w:r w:rsidR="00BA35D0">
        <w:rPr>
          <w:rFonts w:eastAsia="SimSun"/>
          <w:lang w:val="en-GB" w:eastAsia="zh-CN"/>
        </w:rPr>
        <w:t xml:space="preserve">at </w:t>
      </w:r>
      <w:r w:rsidRPr="00E03314">
        <w:rPr>
          <w:rFonts w:eastAsia="SimSun"/>
          <w:lang w:val="en-GB" w:eastAsia="zh-CN"/>
        </w:rPr>
        <w:t>3.5</w:t>
      </w:r>
      <w:r w:rsidR="00BA35D0">
        <w:rPr>
          <w:rFonts w:eastAsia="SimSun"/>
          <w:lang w:val="en-GB" w:eastAsia="zh-CN"/>
        </w:rPr>
        <w:t xml:space="preserve"> </w:t>
      </w:r>
      <w:r w:rsidRPr="00E03314">
        <w:rPr>
          <w:rFonts w:eastAsia="SimSun"/>
          <w:lang w:val="en-GB" w:eastAsia="zh-CN"/>
        </w:rPr>
        <w:t>GHz</w:t>
      </w:r>
      <w:r w:rsidR="00BA35D0">
        <w:rPr>
          <w:rFonts w:eastAsia="SimSun"/>
          <w:lang w:val="en-GB" w:eastAsia="zh-CN"/>
        </w:rPr>
        <w:t>,</w:t>
      </w:r>
      <w:r w:rsidRPr="00E03314">
        <w:rPr>
          <w:rFonts w:eastAsia="SimSun"/>
          <w:lang w:val="en-GB" w:eastAsia="zh-CN"/>
        </w:rPr>
        <w:t xml:space="preserve"> SBFD with 128 antenna elements provides ~52%, ~296%, and ~91.8% higher UPT over TDD at 5%, 50%, and 95%tile </w:t>
      </w:r>
      <w:r w:rsidR="00BA35D0">
        <w:rPr>
          <w:rFonts w:eastAsia="SimSun"/>
          <w:lang w:val="en-GB" w:eastAsia="zh-CN"/>
        </w:rPr>
        <w:t xml:space="preserve">geometry </w:t>
      </w:r>
      <w:r w:rsidRPr="00E03314">
        <w:rPr>
          <w:rFonts w:eastAsia="SimSun"/>
          <w:lang w:val="en-GB" w:eastAsia="zh-CN"/>
        </w:rPr>
        <w:t xml:space="preserve">points, respectively. </w:t>
      </w:r>
      <w:r w:rsidR="00BA35D0">
        <w:rPr>
          <w:rFonts w:eastAsia="SimSun"/>
          <w:lang w:val="en-GB" w:eastAsia="zh-CN"/>
        </w:rPr>
        <w:t xml:space="preserve">At </w:t>
      </w:r>
      <w:r w:rsidRPr="00E03314">
        <w:rPr>
          <w:rFonts w:eastAsia="SimSun"/>
          <w:lang w:val="en-GB" w:eastAsia="zh-CN"/>
        </w:rPr>
        <w:t>7</w:t>
      </w:r>
      <w:r w:rsidR="00BA35D0">
        <w:rPr>
          <w:rFonts w:eastAsia="SimSun"/>
          <w:lang w:val="en-GB" w:eastAsia="zh-CN"/>
        </w:rPr>
        <w:t xml:space="preserve"> </w:t>
      </w:r>
      <w:r w:rsidRPr="00E03314">
        <w:rPr>
          <w:rFonts w:eastAsia="SimSun"/>
          <w:lang w:val="en-GB" w:eastAsia="zh-CN"/>
        </w:rPr>
        <w:t>GHz</w:t>
      </w:r>
      <w:r w:rsidR="00BA35D0">
        <w:rPr>
          <w:rFonts w:eastAsia="SimSun"/>
          <w:lang w:val="en-GB" w:eastAsia="zh-CN"/>
        </w:rPr>
        <w:t>,</w:t>
      </w:r>
      <w:r w:rsidRPr="00E03314">
        <w:rPr>
          <w:rFonts w:eastAsia="SimSun"/>
          <w:lang w:val="en-GB" w:eastAsia="zh-CN"/>
        </w:rPr>
        <w:t xml:space="preserve"> SBFD with 128 antenna elements provides smaller but still </w:t>
      </w:r>
      <w:r w:rsidR="00BA35D0">
        <w:rPr>
          <w:rFonts w:eastAsia="SimSun"/>
          <w:lang w:val="en-GB" w:eastAsia="zh-CN"/>
        </w:rPr>
        <w:t>substantial</w:t>
      </w:r>
      <w:r w:rsidRPr="00E03314">
        <w:rPr>
          <w:rFonts w:eastAsia="SimSun"/>
          <w:lang w:val="en-GB" w:eastAsia="zh-CN"/>
        </w:rPr>
        <w:t xml:space="preserve"> gains (~36%, 168%, and 97% at 5%, 50%, and 95%tile points, respectively). The SBFD performance gain </w:t>
      </w:r>
      <w:r w:rsidR="00BA35D0">
        <w:rPr>
          <w:rFonts w:eastAsia="SimSun"/>
          <w:lang w:val="en-GB" w:eastAsia="zh-CN"/>
        </w:rPr>
        <w:t xml:space="preserve">at 7 GHz </w:t>
      </w:r>
      <w:r w:rsidRPr="00E03314">
        <w:rPr>
          <w:rFonts w:eastAsia="SimSun"/>
          <w:lang w:val="en-GB" w:eastAsia="zh-CN"/>
        </w:rPr>
        <w:t xml:space="preserve">is enhanced </w:t>
      </w:r>
      <w:r w:rsidR="00BA35D0">
        <w:rPr>
          <w:rFonts w:eastAsia="SimSun"/>
          <w:lang w:val="en-GB" w:eastAsia="zh-CN"/>
        </w:rPr>
        <w:t>in case of</w:t>
      </w:r>
      <w:r w:rsidRPr="00E03314">
        <w:rPr>
          <w:rFonts w:eastAsia="SimSun"/>
          <w:lang w:val="en-GB" w:eastAsia="zh-CN"/>
        </w:rPr>
        <w:t xml:space="preserve"> more antenna elements, (~34%, 240%, 114% at 5%, 50%, and 95%tile points, respectively). Therefore, SBFD operation should be supported as a day-1 feature for 6GR. </w:t>
      </w:r>
    </w:p>
    <w:p w14:paraId="02E331EE" w14:textId="43E7C2BD" w:rsidR="002867FD" w:rsidRPr="00E03314" w:rsidRDefault="002867FD" w:rsidP="00E03314">
      <w:pPr>
        <w:jc w:val="both"/>
        <w:rPr>
          <w:rFonts w:eastAsia="SimSun"/>
          <w:b/>
          <w:bCs/>
          <w:i/>
          <w:iCs/>
          <w:lang w:val="en-GB" w:eastAsia="zh-CN"/>
        </w:rPr>
      </w:pPr>
      <w:r w:rsidRPr="00E03314">
        <w:rPr>
          <w:rFonts w:eastAsia="SimSun"/>
          <w:b/>
          <w:bCs/>
          <w:i/>
          <w:iCs/>
          <w:lang w:val="en-GB" w:eastAsia="zh-CN"/>
        </w:rPr>
        <w:t xml:space="preserve">Observation </w:t>
      </w:r>
      <w:r w:rsidR="00EF0F21" w:rsidRPr="00E03314">
        <w:rPr>
          <w:rFonts w:eastAsia="SimSun"/>
          <w:b/>
          <w:bCs/>
          <w:i/>
          <w:iCs/>
          <w:lang w:val="en-GB" w:eastAsia="zh-CN"/>
        </w:rPr>
        <w:t>3</w:t>
      </w:r>
      <w:r w:rsidR="00AE7990">
        <w:rPr>
          <w:rFonts w:eastAsia="SimSun"/>
          <w:b/>
          <w:bCs/>
          <w:i/>
          <w:iCs/>
          <w:lang w:val="en-GB" w:eastAsia="zh-CN"/>
        </w:rPr>
        <w:t>:</w:t>
      </w:r>
      <w:r w:rsidRPr="00E03314">
        <w:rPr>
          <w:rFonts w:eastAsia="SimSun"/>
          <w:b/>
          <w:bCs/>
          <w:i/>
          <w:iCs/>
          <w:lang w:val="en-GB" w:eastAsia="zh-CN"/>
        </w:rPr>
        <w:t xml:space="preserve"> In Rel-18 and Rel-19, semi-static SBFD operation has been extensively evaluated in RAN1 and its feasibility and requirements ha</w:t>
      </w:r>
      <w:r w:rsidR="00BA35D0">
        <w:rPr>
          <w:rFonts w:eastAsia="SimSun"/>
          <w:b/>
          <w:bCs/>
          <w:i/>
          <w:iCs/>
          <w:lang w:val="en-GB" w:eastAsia="zh-CN"/>
        </w:rPr>
        <w:t>ve</w:t>
      </w:r>
      <w:r w:rsidRPr="00E03314">
        <w:rPr>
          <w:rFonts w:eastAsia="SimSun"/>
          <w:b/>
          <w:bCs/>
          <w:i/>
          <w:iCs/>
          <w:lang w:val="en-GB" w:eastAsia="zh-CN"/>
        </w:rPr>
        <w:t xml:space="preserve"> been </w:t>
      </w:r>
      <w:r w:rsidR="00BA35D0">
        <w:rPr>
          <w:rFonts w:eastAsia="SimSun"/>
          <w:b/>
          <w:bCs/>
          <w:i/>
          <w:iCs/>
          <w:lang w:val="en-GB" w:eastAsia="zh-CN"/>
        </w:rPr>
        <w:t>concluded</w:t>
      </w:r>
      <w:r w:rsidRPr="00E03314">
        <w:rPr>
          <w:rFonts w:eastAsia="SimSun"/>
          <w:b/>
          <w:bCs/>
          <w:i/>
          <w:iCs/>
          <w:lang w:val="en-GB" w:eastAsia="zh-CN"/>
        </w:rPr>
        <w:t xml:space="preserve"> in RAN4.</w:t>
      </w:r>
    </w:p>
    <w:p w14:paraId="36503FAF" w14:textId="77777777" w:rsidR="002867FD" w:rsidRDefault="002867FD" w:rsidP="00EF0F21">
      <w:pPr>
        <w:jc w:val="center"/>
      </w:pPr>
      <w:r>
        <w:rPr>
          <w:noProof/>
          <w:lang w:eastAsia="ko-KR"/>
        </w:rPr>
        <w:drawing>
          <wp:inline distT="0" distB="0" distL="0" distR="0" wp14:anchorId="533C1AF4" wp14:editId="4EB09B73">
            <wp:extent cx="3504842" cy="2332478"/>
            <wp:effectExtent l="0" t="0" r="63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16187" cy="2340028"/>
                    </a:xfrm>
                    <a:prstGeom prst="rect">
                      <a:avLst/>
                    </a:prstGeom>
                    <a:noFill/>
                  </pic:spPr>
                </pic:pic>
              </a:graphicData>
            </a:graphic>
          </wp:inline>
        </w:drawing>
      </w:r>
    </w:p>
    <w:p w14:paraId="3FA7F1EB" w14:textId="68F3C74F" w:rsidR="002867FD" w:rsidRPr="00E03314" w:rsidRDefault="002867FD">
      <w:pPr>
        <w:jc w:val="center"/>
        <w:rPr>
          <w:b/>
          <w:bCs/>
        </w:rPr>
      </w:pPr>
      <w:r w:rsidRPr="00E03314">
        <w:rPr>
          <w:b/>
          <w:bCs/>
        </w:rPr>
        <w:t xml:space="preserve">Figure </w:t>
      </w:r>
      <w:r w:rsidR="00EF3D8E">
        <w:rPr>
          <w:b/>
          <w:bCs/>
        </w:rPr>
        <w:t>3</w:t>
      </w:r>
      <w:r w:rsidRPr="00E03314">
        <w:rPr>
          <w:b/>
          <w:bCs/>
        </w:rPr>
        <w:t>. System-level simulation for 3.5GHz and 7GHz with different number of antenna elements</w:t>
      </w:r>
    </w:p>
    <w:p w14:paraId="643676A9" w14:textId="5BF5AF98" w:rsidR="002867FD" w:rsidRPr="00E03314" w:rsidRDefault="002867FD" w:rsidP="00E03314">
      <w:pPr>
        <w:spacing w:line="288" w:lineRule="auto"/>
        <w:jc w:val="both"/>
        <w:rPr>
          <w:rFonts w:eastAsia="SimSun"/>
          <w:lang w:val="en-GB" w:eastAsia="zh-CN"/>
        </w:rPr>
      </w:pPr>
      <w:r w:rsidRPr="00E03314">
        <w:rPr>
          <w:rFonts w:eastAsia="SimSun"/>
          <w:lang w:val="en-GB" w:eastAsia="zh-CN"/>
        </w:rPr>
        <w:t xml:space="preserve">One controversial point is whether or not to support dynamic TDD operations. The origin of dynamic TDD operation is LTE </w:t>
      </w:r>
      <w:proofErr w:type="spellStart"/>
      <w:r w:rsidRPr="00E03314">
        <w:rPr>
          <w:rFonts w:eastAsia="SimSun"/>
          <w:lang w:val="en-GB" w:eastAsia="zh-CN"/>
        </w:rPr>
        <w:t>eIMTA</w:t>
      </w:r>
      <w:proofErr w:type="spellEnd"/>
      <w:r w:rsidRPr="00E03314">
        <w:rPr>
          <w:rFonts w:eastAsia="SimSun"/>
          <w:lang w:val="en-GB" w:eastAsia="zh-CN"/>
        </w:rPr>
        <w:t xml:space="preserve">, which was </w:t>
      </w:r>
      <w:r w:rsidR="0059476D">
        <w:rPr>
          <w:rFonts w:eastAsia="SimSun"/>
          <w:lang w:val="en-GB" w:eastAsia="zh-CN"/>
        </w:rPr>
        <w:t xml:space="preserve">first </w:t>
      </w:r>
      <w:r w:rsidRPr="00E03314">
        <w:rPr>
          <w:rFonts w:eastAsia="SimSun"/>
          <w:lang w:val="en-GB" w:eastAsia="zh-CN"/>
        </w:rPr>
        <w:t xml:space="preserve">specified in Rel-12, </w:t>
      </w:r>
      <w:r w:rsidR="0059476D">
        <w:rPr>
          <w:rFonts w:eastAsia="SimSun"/>
          <w:lang w:val="en-GB" w:eastAsia="zh-CN"/>
        </w:rPr>
        <w:t xml:space="preserve">in </w:t>
      </w:r>
      <w:r w:rsidRPr="00E03314">
        <w:rPr>
          <w:rFonts w:eastAsia="SimSun"/>
          <w:lang w:val="en-GB" w:eastAsia="zh-CN"/>
        </w:rPr>
        <w:t xml:space="preserve">2015. The motivation of dynamic TDD is to adapt </w:t>
      </w:r>
      <w:r w:rsidR="0059476D">
        <w:rPr>
          <w:rFonts w:eastAsia="SimSun"/>
          <w:lang w:val="en-GB" w:eastAsia="zh-CN"/>
        </w:rPr>
        <w:t xml:space="preserve">to </w:t>
      </w:r>
      <w:r w:rsidRPr="00E03314">
        <w:rPr>
          <w:rFonts w:eastAsia="SimSun"/>
          <w:lang w:val="en-GB" w:eastAsia="zh-CN"/>
        </w:rPr>
        <w:t>DL/UL traffic ratio by chang</w:t>
      </w:r>
      <w:r w:rsidR="0059476D">
        <w:rPr>
          <w:rFonts w:eastAsia="SimSun"/>
          <w:lang w:val="en-GB" w:eastAsia="zh-CN"/>
        </w:rPr>
        <w:t>ing</w:t>
      </w:r>
      <w:r w:rsidRPr="00E03314">
        <w:rPr>
          <w:rFonts w:eastAsia="SimSun"/>
          <w:lang w:val="en-GB" w:eastAsia="zh-CN"/>
        </w:rPr>
        <w:t xml:space="preserve"> </w:t>
      </w:r>
      <w:r w:rsidR="0059476D">
        <w:rPr>
          <w:rFonts w:eastAsia="SimSun"/>
          <w:lang w:val="en-GB" w:eastAsia="zh-CN"/>
        </w:rPr>
        <w:t xml:space="preserve">the </w:t>
      </w:r>
      <w:r w:rsidRPr="00E03314">
        <w:rPr>
          <w:rFonts w:eastAsia="SimSun"/>
          <w:lang w:val="en-GB" w:eastAsia="zh-CN"/>
        </w:rPr>
        <w:t>DL/UL slot configuration. However, it is well known that dynamic TDD operation suffer</w:t>
      </w:r>
      <w:r w:rsidR="00AA30F8">
        <w:rPr>
          <w:rFonts w:eastAsia="SimSun"/>
          <w:lang w:val="en-GB" w:eastAsia="zh-CN"/>
        </w:rPr>
        <w:t>s</w:t>
      </w:r>
      <w:r w:rsidRPr="00E03314">
        <w:rPr>
          <w:rFonts w:eastAsia="SimSun"/>
          <w:lang w:val="en-GB" w:eastAsia="zh-CN"/>
        </w:rPr>
        <w:t xml:space="preserve"> from </w:t>
      </w:r>
      <w:proofErr w:type="spellStart"/>
      <w:r w:rsidRPr="00E03314">
        <w:rPr>
          <w:rFonts w:eastAsia="SimSun"/>
          <w:lang w:val="en-GB" w:eastAsia="zh-CN"/>
        </w:rPr>
        <w:t>gNB-gNB</w:t>
      </w:r>
      <w:proofErr w:type="spellEnd"/>
      <w:r w:rsidRPr="00E03314">
        <w:rPr>
          <w:rFonts w:eastAsia="SimSun"/>
          <w:lang w:val="en-GB" w:eastAsia="zh-CN"/>
        </w:rPr>
        <w:t xml:space="preserve"> cross-link interference (CLI) and UE-UE CLI. Due to the CLI, the feasibility of dynamic TDD operation has been </w:t>
      </w:r>
      <w:r w:rsidR="00AA30F8">
        <w:rPr>
          <w:rFonts w:eastAsia="SimSun"/>
          <w:lang w:val="en-GB" w:eastAsia="zh-CN"/>
        </w:rPr>
        <w:t>doubtful and was</w:t>
      </w:r>
      <w:r w:rsidRPr="00E03314">
        <w:rPr>
          <w:rFonts w:eastAsia="SimSun"/>
          <w:lang w:val="en-GB" w:eastAsia="zh-CN"/>
        </w:rPr>
        <w:t xml:space="preserve"> extensively checked </w:t>
      </w:r>
      <w:r w:rsidR="00AA30F8">
        <w:rPr>
          <w:rFonts w:eastAsia="SimSun"/>
          <w:lang w:val="en-GB" w:eastAsia="zh-CN"/>
        </w:rPr>
        <w:t>in Rel-16</w:t>
      </w:r>
      <w:r w:rsidRPr="00E03314">
        <w:rPr>
          <w:rFonts w:eastAsia="SimSun"/>
          <w:lang w:val="en-GB" w:eastAsia="zh-CN"/>
        </w:rPr>
        <w:t xml:space="preserve">. The results in TR38.828 are summarized in Table </w:t>
      </w:r>
      <w:r w:rsidR="00EF0F21" w:rsidRPr="00E03314">
        <w:rPr>
          <w:rFonts w:eastAsia="SimSun"/>
          <w:lang w:val="en-GB" w:eastAsia="zh-CN"/>
        </w:rPr>
        <w:t>1</w:t>
      </w:r>
      <w:r w:rsidRPr="00E03314">
        <w:rPr>
          <w:rFonts w:eastAsia="SimSun"/>
          <w:lang w:val="en-GB" w:eastAsia="zh-CN"/>
        </w:rPr>
        <w:t xml:space="preserve"> with highlights. </w:t>
      </w:r>
      <w:r w:rsidR="00AA30F8">
        <w:rPr>
          <w:rFonts w:eastAsia="SimSun"/>
          <w:lang w:val="en-GB" w:eastAsia="zh-CN"/>
        </w:rPr>
        <w:t>In</w:t>
      </w:r>
      <w:r w:rsidRPr="00E03314">
        <w:rPr>
          <w:rFonts w:eastAsia="SimSun"/>
          <w:lang w:val="en-GB" w:eastAsia="zh-CN"/>
        </w:rPr>
        <w:t xml:space="preserve"> summary, it is clear that 1) dynamic TDD cannot be deployed in Macro scenarios, 2) dynamic TDD can be used in indoor scenarios, conditionally. But, the condition in indoor scenario requires inter-site coordination/collaboration as well as inter-operator’s coordination/collaboration, which are hardly practical. Because of the</w:t>
      </w:r>
      <w:r w:rsidR="00EF0F21" w:rsidRPr="00E03314">
        <w:rPr>
          <w:rFonts w:eastAsia="SimSun"/>
          <w:lang w:val="en-GB" w:eastAsia="zh-CN"/>
        </w:rPr>
        <w:t>s</w:t>
      </w:r>
      <w:r w:rsidRPr="00E03314">
        <w:rPr>
          <w:rFonts w:eastAsia="SimSun"/>
          <w:lang w:val="en-GB" w:eastAsia="zh-CN"/>
        </w:rPr>
        <w:t xml:space="preserve">e reasons, dynamic TDD has not been commercialized over </w:t>
      </w:r>
      <w:r w:rsidR="00AA30F8">
        <w:rPr>
          <w:rFonts w:eastAsia="SimSun"/>
          <w:lang w:val="en-GB" w:eastAsia="zh-CN"/>
        </w:rPr>
        <w:t>a</w:t>
      </w:r>
      <w:r w:rsidRPr="00E03314">
        <w:rPr>
          <w:rFonts w:eastAsia="SimSun"/>
          <w:lang w:val="en-GB" w:eastAsia="zh-CN"/>
        </w:rPr>
        <w:t xml:space="preserve"> decade.</w:t>
      </w:r>
    </w:p>
    <w:p w14:paraId="1126A71A" w14:textId="7B5E3B2C" w:rsidR="002867FD" w:rsidRPr="00E03314" w:rsidRDefault="002867FD" w:rsidP="00E03314">
      <w:pPr>
        <w:spacing w:line="288" w:lineRule="auto"/>
        <w:rPr>
          <w:rFonts w:eastAsia="SimSun"/>
          <w:b/>
          <w:bCs/>
          <w:i/>
          <w:iCs/>
          <w:lang w:val="en-GB" w:eastAsia="zh-CN"/>
        </w:rPr>
      </w:pPr>
      <w:r w:rsidRPr="00E03314">
        <w:rPr>
          <w:rFonts w:eastAsia="SimSun"/>
          <w:b/>
          <w:bCs/>
          <w:i/>
          <w:iCs/>
          <w:lang w:val="en-GB" w:eastAsia="zh-CN"/>
        </w:rPr>
        <w:t xml:space="preserve">Observation </w:t>
      </w:r>
      <w:r w:rsidR="00EF0F21" w:rsidRPr="00E03314">
        <w:rPr>
          <w:rFonts w:eastAsia="SimSun"/>
          <w:b/>
          <w:bCs/>
          <w:i/>
          <w:iCs/>
          <w:lang w:val="en-GB" w:eastAsia="zh-CN"/>
        </w:rPr>
        <w:t>4</w:t>
      </w:r>
      <w:r w:rsidR="00AE7990">
        <w:rPr>
          <w:rFonts w:eastAsia="SimSun"/>
          <w:b/>
          <w:bCs/>
          <w:i/>
          <w:iCs/>
          <w:lang w:val="en-GB" w:eastAsia="zh-CN"/>
        </w:rPr>
        <w:t>:</w:t>
      </w:r>
      <w:r w:rsidRPr="00E03314">
        <w:rPr>
          <w:rFonts w:eastAsia="SimSun"/>
          <w:b/>
          <w:bCs/>
          <w:i/>
          <w:iCs/>
          <w:lang w:val="en-GB" w:eastAsia="zh-CN"/>
        </w:rPr>
        <w:t xml:space="preserve"> Dynamic TDD has not been successfully commercialized due to </w:t>
      </w:r>
      <w:proofErr w:type="spellStart"/>
      <w:r w:rsidRPr="00E03314">
        <w:rPr>
          <w:rFonts w:eastAsia="SimSun"/>
          <w:b/>
          <w:bCs/>
          <w:i/>
          <w:iCs/>
          <w:lang w:val="en-GB" w:eastAsia="zh-CN"/>
        </w:rPr>
        <w:t>gNB-gNB</w:t>
      </w:r>
      <w:proofErr w:type="spellEnd"/>
      <w:r w:rsidRPr="00E03314">
        <w:rPr>
          <w:rFonts w:eastAsia="SimSun"/>
          <w:b/>
          <w:bCs/>
          <w:i/>
          <w:iCs/>
          <w:lang w:val="en-GB" w:eastAsia="zh-CN"/>
        </w:rPr>
        <w:t xml:space="preserve"> CLI and UE-UE CLI. TR38.828 </w:t>
      </w:r>
      <w:r w:rsidR="00AA30F8">
        <w:rPr>
          <w:rFonts w:eastAsia="SimSun"/>
          <w:b/>
          <w:bCs/>
          <w:i/>
          <w:iCs/>
          <w:lang w:val="en-GB" w:eastAsia="zh-CN"/>
        </w:rPr>
        <w:t>also concludes that</w:t>
      </w:r>
      <w:r w:rsidRPr="00E03314">
        <w:rPr>
          <w:rFonts w:eastAsia="SimSun"/>
          <w:b/>
          <w:bCs/>
          <w:i/>
          <w:iCs/>
          <w:lang w:val="en-GB" w:eastAsia="zh-CN"/>
        </w:rPr>
        <w:t xml:space="preserve"> dynamic TDD </w:t>
      </w:r>
      <w:r w:rsidR="00AA30F8">
        <w:rPr>
          <w:rFonts w:eastAsia="SimSun"/>
          <w:b/>
          <w:bCs/>
          <w:i/>
          <w:iCs/>
          <w:lang w:val="en-GB" w:eastAsia="zh-CN"/>
        </w:rPr>
        <w:t xml:space="preserve">is not practically deployable </w:t>
      </w:r>
      <w:r w:rsidRPr="00E03314">
        <w:rPr>
          <w:rFonts w:eastAsia="SimSun"/>
          <w:b/>
          <w:bCs/>
          <w:i/>
          <w:iCs/>
          <w:lang w:val="en-GB" w:eastAsia="zh-CN"/>
        </w:rPr>
        <w:t xml:space="preserve">in Macro scenarios. </w:t>
      </w:r>
    </w:p>
    <w:p w14:paraId="7FA52F53" w14:textId="3FFC3118" w:rsidR="002867FD" w:rsidRPr="00E95CE9" w:rsidRDefault="002867FD" w:rsidP="00EF0F21">
      <w:pPr>
        <w:jc w:val="center"/>
        <w:rPr>
          <w:b/>
          <w:bCs/>
        </w:rPr>
      </w:pPr>
      <w:r w:rsidRPr="00E95CE9">
        <w:rPr>
          <w:rFonts w:hint="eastAsia"/>
          <w:b/>
          <w:bCs/>
        </w:rPr>
        <w:t>T</w:t>
      </w:r>
      <w:r w:rsidRPr="00E95CE9">
        <w:rPr>
          <w:b/>
          <w:bCs/>
        </w:rPr>
        <w:t xml:space="preserve">able </w:t>
      </w:r>
      <w:r w:rsidR="00EF0F21">
        <w:rPr>
          <w:b/>
          <w:bCs/>
        </w:rPr>
        <w:t>1</w:t>
      </w:r>
      <w:r w:rsidRPr="00E95CE9">
        <w:rPr>
          <w:b/>
          <w:bCs/>
        </w:rPr>
        <w:t>. Summary on dynamic TDD study in TR38.828</w:t>
      </w:r>
    </w:p>
    <w:tbl>
      <w:tblPr>
        <w:tblStyle w:val="a6"/>
        <w:tblW w:w="9634" w:type="dxa"/>
        <w:tblLook w:val="04A0" w:firstRow="1" w:lastRow="0" w:firstColumn="1" w:lastColumn="0" w:noHBand="0" w:noVBand="1"/>
      </w:tblPr>
      <w:tblGrid>
        <w:gridCol w:w="562"/>
        <w:gridCol w:w="1701"/>
        <w:gridCol w:w="7371"/>
      </w:tblGrid>
      <w:tr w:rsidR="002867FD" w14:paraId="4C57FDE4" w14:textId="77777777" w:rsidTr="00E03314">
        <w:tc>
          <w:tcPr>
            <w:tcW w:w="562" w:type="dxa"/>
            <w:vMerge w:val="restart"/>
          </w:tcPr>
          <w:p w14:paraId="7F1592B6" w14:textId="77777777" w:rsidR="002867FD" w:rsidRDefault="002867FD" w:rsidP="00E03314">
            <w:pPr>
              <w:jc w:val="both"/>
            </w:pPr>
            <w:r>
              <w:rPr>
                <w:rFonts w:hint="eastAsia"/>
              </w:rPr>
              <w:t>F</w:t>
            </w:r>
            <w:r>
              <w:t>R1</w:t>
            </w:r>
          </w:p>
        </w:tc>
        <w:tc>
          <w:tcPr>
            <w:tcW w:w="1701" w:type="dxa"/>
          </w:tcPr>
          <w:p w14:paraId="79AA5137" w14:textId="77777777" w:rsidR="002867FD" w:rsidRDefault="002867FD">
            <w:r>
              <w:rPr>
                <w:rFonts w:hint="eastAsia"/>
              </w:rPr>
              <w:t>M</w:t>
            </w:r>
            <w:r>
              <w:t>acro-to-Macro scenario</w:t>
            </w:r>
          </w:p>
        </w:tc>
        <w:tc>
          <w:tcPr>
            <w:tcW w:w="7371" w:type="dxa"/>
          </w:tcPr>
          <w:p w14:paraId="15FAA9FD" w14:textId="77777777" w:rsidR="002867FD" w:rsidRDefault="002867FD" w:rsidP="00E03314">
            <w:pPr>
              <w:jc w:val="both"/>
            </w:pPr>
            <w:r w:rsidRPr="00E95CE9">
              <w:rPr>
                <w:highlight w:val="yellow"/>
              </w:rPr>
              <w:t>Performance degradation was observed</w:t>
            </w:r>
            <w:r w:rsidRPr="00E95CE9">
              <w:t xml:space="preserve"> from the BS-to-BS interference for macro-macro scenario, which suggests that </w:t>
            </w:r>
            <w:r w:rsidRPr="00E95CE9">
              <w:rPr>
                <w:highlight w:val="yellow"/>
              </w:rPr>
              <w:t>dynamic TDD should not be operated in such scenarios.</w:t>
            </w:r>
          </w:p>
        </w:tc>
      </w:tr>
      <w:tr w:rsidR="002867FD" w14:paraId="15519C63" w14:textId="77777777" w:rsidTr="00E03314">
        <w:tc>
          <w:tcPr>
            <w:tcW w:w="562" w:type="dxa"/>
            <w:vMerge/>
          </w:tcPr>
          <w:p w14:paraId="66B3E965" w14:textId="77777777" w:rsidR="002867FD" w:rsidRDefault="002867FD" w:rsidP="00E03314">
            <w:pPr>
              <w:jc w:val="both"/>
            </w:pPr>
          </w:p>
        </w:tc>
        <w:tc>
          <w:tcPr>
            <w:tcW w:w="1701" w:type="dxa"/>
          </w:tcPr>
          <w:p w14:paraId="1F0DB22B" w14:textId="77777777" w:rsidR="002867FD" w:rsidRPr="00E95CE9" w:rsidRDefault="002867FD">
            <w:pPr>
              <w:rPr>
                <w:lang w:val="en-GB"/>
              </w:rPr>
            </w:pPr>
            <w:r w:rsidRPr="00E95CE9">
              <w:rPr>
                <w:lang w:val="en-GB"/>
              </w:rPr>
              <w:t>Indoor scenarios (Indoor-to-Macro and Indoor-to-Indoor)</w:t>
            </w:r>
          </w:p>
        </w:tc>
        <w:tc>
          <w:tcPr>
            <w:tcW w:w="7371" w:type="dxa"/>
          </w:tcPr>
          <w:p w14:paraId="6B78D35E" w14:textId="77777777" w:rsidR="002867FD" w:rsidRDefault="002867FD" w:rsidP="00E03314">
            <w:pPr>
              <w:jc w:val="both"/>
            </w:pPr>
            <w:r w:rsidRPr="00E95CE9">
              <w:rPr>
                <w:highlight w:val="green"/>
              </w:rPr>
              <w:t>Performance degradations were not observed</w:t>
            </w:r>
            <w:r w:rsidRPr="00E95CE9">
              <w:t xml:space="preserve"> from operating dynamic TDD between an indoor network and a macro network and vice versa </w:t>
            </w:r>
            <w:r w:rsidRPr="00E95CE9">
              <w:rPr>
                <w:highlight w:val="yellow"/>
              </w:rPr>
              <w:t>if there is sufficient isolation between them</w:t>
            </w:r>
            <w:r>
              <w:t xml:space="preserve">. </w:t>
            </w:r>
            <w:r w:rsidRPr="00E95CE9">
              <w:t xml:space="preserve">No significant impact from operating dynamic TDD for the indoor scenario was observed as long as the BS and UE powers are similar and the </w:t>
            </w:r>
            <w:proofErr w:type="gramStart"/>
            <w:r w:rsidRPr="00E95CE9">
              <w:t>operators</w:t>
            </w:r>
            <w:proofErr w:type="gramEnd"/>
            <w:r w:rsidRPr="00E95CE9">
              <w:t xml:space="preserve"> co-ordinate so that base</w:t>
            </w:r>
            <w:r>
              <w:t xml:space="preserve"> </w:t>
            </w:r>
            <w:r w:rsidRPr="00E95CE9">
              <w:t>station positions are offset</w:t>
            </w:r>
            <w:r>
              <w:t xml:space="preserve">. </w:t>
            </w:r>
            <w:r w:rsidRPr="00E95CE9">
              <w:t xml:space="preserve">If higher BS power is assumed, some throughput degradation in the indoor scenario was observed due to BS to BS interference. </w:t>
            </w:r>
            <w:r w:rsidRPr="00E95CE9">
              <w:rPr>
                <w:highlight w:val="green"/>
              </w:rPr>
              <w:t>The observations imply that dynamic TDD can be used in indoors as long as care is taken</w:t>
            </w:r>
            <w:r w:rsidRPr="00E95CE9">
              <w:t>.</w:t>
            </w:r>
          </w:p>
        </w:tc>
      </w:tr>
      <w:tr w:rsidR="002867FD" w14:paraId="525F00D6" w14:textId="77777777" w:rsidTr="00E03314">
        <w:tc>
          <w:tcPr>
            <w:tcW w:w="562" w:type="dxa"/>
            <w:vMerge w:val="restart"/>
          </w:tcPr>
          <w:p w14:paraId="76E93058" w14:textId="77777777" w:rsidR="002867FD" w:rsidRDefault="002867FD" w:rsidP="00E03314">
            <w:pPr>
              <w:jc w:val="both"/>
            </w:pPr>
            <w:r>
              <w:rPr>
                <w:rFonts w:hint="eastAsia"/>
              </w:rPr>
              <w:t>F</w:t>
            </w:r>
            <w:r>
              <w:t>R2</w:t>
            </w:r>
          </w:p>
        </w:tc>
        <w:tc>
          <w:tcPr>
            <w:tcW w:w="1701" w:type="dxa"/>
          </w:tcPr>
          <w:p w14:paraId="6AF08A84" w14:textId="77777777" w:rsidR="002867FD" w:rsidRDefault="002867FD">
            <w:r w:rsidRPr="00E95CE9">
              <w:t>Macro-to-Macro scenario</w:t>
            </w:r>
          </w:p>
        </w:tc>
        <w:tc>
          <w:tcPr>
            <w:tcW w:w="7371" w:type="dxa"/>
          </w:tcPr>
          <w:p w14:paraId="28FECF2F" w14:textId="77777777" w:rsidR="002867FD" w:rsidRDefault="002867FD" w:rsidP="00E03314">
            <w:pPr>
              <w:jc w:val="both"/>
            </w:pPr>
            <w:r w:rsidRPr="00E95CE9">
              <w:rPr>
                <w:highlight w:val="yellow"/>
              </w:rPr>
              <w:t>Some performance degradation was observed</w:t>
            </w:r>
            <w:r w:rsidRPr="00E95CE9">
              <w:t xml:space="preserve"> from the BS-to-BS interference for macro-macro scenario. The differences in the simulation results imply that operating dynamic TDD in this scenario without impact to neighbor network may be deployment dependent and requires at least </w:t>
            </w:r>
            <w:r w:rsidRPr="00E95CE9">
              <w:rPr>
                <w:highlight w:val="yellow"/>
              </w:rPr>
              <w:t>careful planning and collaboration between operators to avoid performance impact</w:t>
            </w:r>
          </w:p>
        </w:tc>
      </w:tr>
      <w:tr w:rsidR="002867FD" w14:paraId="04F87188" w14:textId="77777777" w:rsidTr="00E03314">
        <w:tc>
          <w:tcPr>
            <w:tcW w:w="562" w:type="dxa"/>
            <w:vMerge/>
          </w:tcPr>
          <w:p w14:paraId="21AFE584" w14:textId="77777777" w:rsidR="002867FD" w:rsidRDefault="002867FD" w:rsidP="00E03314">
            <w:pPr>
              <w:jc w:val="both"/>
            </w:pPr>
          </w:p>
        </w:tc>
        <w:tc>
          <w:tcPr>
            <w:tcW w:w="1701" w:type="dxa"/>
          </w:tcPr>
          <w:p w14:paraId="72C504B7" w14:textId="795D59DA" w:rsidR="002867FD" w:rsidRPr="00E95CE9" w:rsidRDefault="002867FD">
            <w:r w:rsidRPr="00E95CE9">
              <w:t>Indoor scenarios (Indoor-to-Macro and Indoor-to-Indoor)</w:t>
            </w:r>
          </w:p>
        </w:tc>
        <w:tc>
          <w:tcPr>
            <w:tcW w:w="7371" w:type="dxa"/>
          </w:tcPr>
          <w:p w14:paraId="0B52DD17" w14:textId="77777777" w:rsidR="002867FD" w:rsidRDefault="002867FD" w:rsidP="00E03314">
            <w:pPr>
              <w:jc w:val="both"/>
            </w:pPr>
            <w:r w:rsidRPr="00E95CE9">
              <w:rPr>
                <w:highlight w:val="green"/>
              </w:rPr>
              <w:t>Performance degradations were not observed</w:t>
            </w:r>
            <w:r w:rsidRPr="00E95CE9">
              <w:t xml:space="preserve"> from operating dynamic TDD between an indoor network and a macro network </w:t>
            </w:r>
            <w:r w:rsidRPr="00E95CE9">
              <w:rPr>
                <w:highlight w:val="yellow"/>
              </w:rPr>
              <w:t>if there is sufficient isolation between them</w:t>
            </w:r>
            <w:r w:rsidRPr="00E95CE9">
              <w:t xml:space="preserve">. Results suggested that to avoid degradation, </w:t>
            </w:r>
            <w:r w:rsidRPr="00E95CE9">
              <w:rPr>
                <w:highlight w:val="yellow"/>
              </w:rPr>
              <w:t>careful layout and parameterization are necessary</w:t>
            </w:r>
            <w:r w:rsidRPr="00E95CE9">
              <w:t xml:space="preserve"> for indoor to indoor scenario. Overall, </w:t>
            </w:r>
            <w:r w:rsidRPr="00E95CE9">
              <w:rPr>
                <w:highlight w:val="green"/>
              </w:rPr>
              <w:t xml:space="preserve">the observations imply that dynamic TDD can be used indoors </w:t>
            </w:r>
            <w:r w:rsidRPr="00E95CE9">
              <w:rPr>
                <w:highlight w:val="yellow"/>
              </w:rPr>
              <w:t>as long as care is taken.</w:t>
            </w:r>
          </w:p>
        </w:tc>
      </w:tr>
      <w:tr w:rsidR="002867FD" w14:paraId="00E67BD6" w14:textId="77777777" w:rsidTr="00E03314">
        <w:tc>
          <w:tcPr>
            <w:tcW w:w="562" w:type="dxa"/>
            <w:vMerge/>
          </w:tcPr>
          <w:p w14:paraId="4A282E65" w14:textId="77777777" w:rsidR="002867FD" w:rsidRDefault="002867FD" w:rsidP="00E03314">
            <w:pPr>
              <w:jc w:val="both"/>
            </w:pPr>
          </w:p>
        </w:tc>
        <w:tc>
          <w:tcPr>
            <w:tcW w:w="1701" w:type="dxa"/>
          </w:tcPr>
          <w:p w14:paraId="51E8150F" w14:textId="0D4CF084" w:rsidR="002867FD" w:rsidRDefault="002867FD">
            <w:r w:rsidRPr="00E95CE9">
              <w:t>Micro-to-Micro scenario</w:t>
            </w:r>
          </w:p>
        </w:tc>
        <w:tc>
          <w:tcPr>
            <w:tcW w:w="7371" w:type="dxa"/>
          </w:tcPr>
          <w:p w14:paraId="4F7CC6E1" w14:textId="77777777" w:rsidR="002867FD" w:rsidRDefault="002867FD" w:rsidP="00E03314">
            <w:pPr>
              <w:jc w:val="both"/>
            </w:pPr>
            <w:r w:rsidRPr="00E95CE9">
              <w:t xml:space="preserve">For micro to micro, the differences in the simulation results imply that to avoid BS to BS interference, operators may need to </w:t>
            </w:r>
            <w:r w:rsidRPr="00E95CE9">
              <w:rPr>
                <w:highlight w:val="yellow"/>
              </w:rPr>
              <w:t>consider the proximity of micro BS in the same area</w:t>
            </w:r>
            <w:r w:rsidRPr="00E95CE9">
              <w:t xml:space="preserve">. Overall, </w:t>
            </w:r>
            <w:r w:rsidRPr="00E95CE9">
              <w:rPr>
                <w:highlight w:val="green"/>
              </w:rPr>
              <w:t>the observations imply that dynamic TDD can be used in certain micro deployments</w:t>
            </w:r>
            <w:r w:rsidRPr="00E95CE9">
              <w:t xml:space="preserve"> </w:t>
            </w:r>
            <w:r w:rsidRPr="00E95CE9">
              <w:rPr>
                <w:highlight w:val="yellow"/>
              </w:rPr>
              <w:t>as long as care is taken</w:t>
            </w:r>
            <w:r>
              <w:t>.</w:t>
            </w:r>
          </w:p>
        </w:tc>
      </w:tr>
    </w:tbl>
    <w:p w14:paraId="40AA4D8C" w14:textId="6A77A8FB" w:rsidR="002867FD" w:rsidRPr="00E03314" w:rsidRDefault="002867FD" w:rsidP="00E03314">
      <w:pPr>
        <w:spacing w:before="180" w:line="288" w:lineRule="auto"/>
        <w:jc w:val="both"/>
        <w:rPr>
          <w:rFonts w:eastAsia="SimSun"/>
          <w:lang w:val="en-GB" w:eastAsia="zh-CN"/>
        </w:rPr>
      </w:pPr>
      <w:r w:rsidRPr="00E03314">
        <w:rPr>
          <w:rFonts w:eastAsia="SimSun"/>
          <w:lang w:val="en-GB" w:eastAsia="zh-CN"/>
        </w:rPr>
        <w:t>In RAN1</w:t>
      </w:r>
      <w:r w:rsidR="005345F7">
        <w:rPr>
          <w:rFonts w:eastAsia="SimSun"/>
          <w:lang w:val="en-GB" w:eastAsia="zh-CN"/>
        </w:rPr>
        <w:t>#122</w:t>
      </w:r>
      <w:r w:rsidRPr="00E03314">
        <w:rPr>
          <w:rFonts w:eastAsia="SimSun"/>
          <w:lang w:val="en-GB" w:eastAsia="zh-CN"/>
        </w:rPr>
        <w:t>, RAN1 also identified advanced duplex schemes such as dynamic SBFD, UE-side SBFD</w:t>
      </w:r>
      <w:r w:rsidR="0028674D">
        <w:rPr>
          <w:rFonts w:eastAsia="SimSun"/>
          <w:lang w:val="en-GB" w:eastAsia="zh-CN"/>
        </w:rPr>
        <w:t>,</w:t>
      </w:r>
      <w:r w:rsidRPr="00E03314">
        <w:rPr>
          <w:rFonts w:eastAsia="SimSun"/>
          <w:lang w:val="en-GB" w:eastAsia="zh-CN"/>
        </w:rPr>
        <w:t xml:space="preserve"> and </w:t>
      </w:r>
      <w:proofErr w:type="spellStart"/>
      <w:r w:rsidRPr="00E03314">
        <w:rPr>
          <w:rFonts w:eastAsia="SimSun"/>
          <w:lang w:val="en-GB" w:eastAsia="zh-CN"/>
        </w:rPr>
        <w:t>gNB</w:t>
      </w:r>
      <w:proofErr w:type="spellEnd"/>
      <w:r w:rsidRPr="00E03314">
        <w:rPr>
          <w:rFonts w:eastAsia="SimSun"/>
          <w:lang w:val="en-GB" w:eastAsia="zh-CN"/>
        </w:rPr>
        <w:t xml:space="preserve"> FD. Advanced SBFD operations represent a potential area for future enhancement</w:t>
      </w:r>
      <w:r w:rsidR="0028674D">
        <w:rPr>
          <w:rFonts w:eastAsia="SimSun"/>
          <w:lang w:val="en-GB" w:eastAsia="zh-CN"/>
        </w:rPr>
        <w:t>.</w:t>
      </w:r>
      <w:r w:rsidRPr="00E03314">
        <w:rPr>
          <w:rFonts w:eastAsia="SimSun"/>
          <w:lang w:val="en-GB" w:eastAsia="zh-CN"/>
        </w:rPr>
        <w:t xml:space="preserve"> </w:t>
      </w:r>
      <w:r w:rsidR="0028674D">
        <w:rPr>
          <w:rFonts w:eastAsia="SimSun"/>
          <w:lang w:val="en-GB" w:eastAsia="zh-CN"/>
        </w:rPr>
        <w:t>At</w:t>
      </w:r>
      <w:r w:rsidRPr="00E03314">
        <w:rPr>
          <w:rFonts w:eastAsia="SimSun"/>
          <w:lang w:val="en-GB" w:eastAsia="zh-CN"/>
        </w:rPr>
        <w:t xml:space="preserve"> this stage, we </w:t>
      </w:r>
      <w:r w:rsidR="0028674D">
        <w:rPr>
          <w:rFonts w:eastAsia="SimSun"/>
          <w:lang w:val="en-GB" w:eastAsia="zh-CN"/>
        </w:rPr>
        <w:t xml:space="preserve">are </w:t>
      </w:r>
      <w:r w:rsidRPr="00E03314">
        <w:rPr>
          <w:rFonts w:eastAsia="SimSun"/>
          <w:lang w:val="en-GB" w:eastAsia="zh-CN"/>
        </w:rPr>
        <w:t xml:space="preserve">open to </w:t>
      </w:r>
      <w:r w:rsidR="0028674D">
        <w:rPr>
          <w:rFonts w:eastAsia="SimSun"/>
          <w:lang w:val="en-GB" w:eastAsia="zh-CN"/>
        </w:rPr>
        <w:t>such</w:t>
      </w:r>
      <w:r w:rsidRPr="00E03314">
        <w:rPr>
          <w:rFonts w:eastAsia="SimSun"/>
          <w:lang w:val="en-GB" w:eastAsia="zh-CN"/>
        </w:rPr>
        <w:t xml:space="preserve"> extensions but </w:t>
      </w:r>
      <w:r w:rsidR="0028674D">
        <w:rPr>
          <w:rFonts w:eastAsia="SimSun"/>
          <w:lang w:val="en-GB" w:eastAsia="zh-CN"/>
        </w:rPr>
        <w:t>a</w:t>
      </w:r>
      <w:r w:rsidRPr="00E03314">
        <w:rPr>
          <w:rFonts w:eastAsia="SimSun"/>
          <w:lang w:val="en-GB" w:eastAsia="zh-CN"/>
        </w:rPr>
        <w:t xml:space="preserve"> careful study </w:t>
      </w:r>
      <w:r w:rsidR="0028674D">
        <w:rPr>
          <w:rFonts w:eastAsia="SimSun"/>
          <w:lang w:val="en-GB" w:eastAsia="zh-CN"/>
        </w:rPr>
        <w:t xml:space="preserve">is first needed </w:t>
      </w:r>
      <w:r w:rsidRPr="00E03314">
        <w:rPr>
          <w:rFonts w:eastAsia="SimSun"/>
          <w:lang w:val="en-GB" w:eastAsia="zh-CN"/>
        </w:rPr>
        <w:t xml:space="preserve">in terms of the complexity, feasibility, and </w:t>
      </w:r>
      <w:r w:rsidR="0028674D">
        <w:rPr>
          <w:rFonts w:eastAsia="SimSun"/>
          <w:lang w:val="en-GB" w:eastAsia="zh-CN"/>
        </w:rPr>
        <w:t>clarity of</w:t>
      </w:r>
      <w:r w:rsidRPr="00E03314">
        <w:rPr>
          <w:rFonts w:eastAsia="SimSun"/>
          <w:lang w:val="en-GB" w:eastAsia="zh-CN"/>
        </w:rPr>
        <w:t xml:space="preserve"> </w:t>
      </w:r>
      <w:r w:rsidR="0028674D">
        <w:rPr>
          <w:rFonts w:eastAsia="SimSun"/>
          <w:lang w:val="en-GB" w:eastAsia="zh-CN"/>
        </w:rPr>
        <w:t xml:space="preserve">associated </w:t>
      </w:r>
      <w:r w:rsidRPr="00E03314">
        <w:rPr>
          <w:rFonts w:eastAsia="SimSun"/>
          <w:lang w:val="en-GB" w:eastAsia="zh-CN"/>
        </w:rPr>
        <w:t xml:space="preserve">gains. For example, for dynamic SBFD, same CLI issues as </w:t>
      </w:r>
      <w:r w:rsidR="0028674D">
        <w:rPr>
          <w:rFonts w:eastAsia="SimSun"/>
          <w:lang w:val="en-GB" w:eastAsia="zh-CN"/>
        </w:rPr>
        <w:t>for</w:t>
      </w:r>
      <w:r w:rsidRPr="00E03314">
        <w:rPr>
          <w:rFonts w:eastAsia="SimSun"/>
          <w:lang w:val="en-GB" w:eastAsia="zh-CN"/>
        </w:rPr>
        <w:t xml:space="preserve"> dynamic TDD </w:t>
      </w:r>
      <w:r w:rsidR="0028674D">
        <w:rPr>
          <w:rFonts w:eastAsia="SimSun"/>
          <w:lang w:val="en-GB" w:eastAsia="zh-CN"/>
        </w:rPr>
        <w:t>are likely to</w:t>
      </w:r>
      <w:r w:rsidRPr="00E03314">
        <w:rPr>
          <w:rFonts w:eastAsia="SimSun"/>
          <w:lang w:val="en-GB" w:eastAsia="zh-CN"/>
        </w:rPr>
        <w:t xml:space="preserve"> arise. For UE-side SBFD, </w:t>
      </w:r>
      <w:r w:rsidR="0028674D">
        <w:rPr>
          <w:rFonts w:eastAsia="SimSun"/>
          <w:lang w:val="en-GB" w:eastAsia="zh-CN"/>
        </w:rPr>
        <w:t>the</w:t>
      </w:r>
      <w:r w:rsidRPr="00E03314">
        <w:rPr>
          <w:rFonts w:eastAsia="SimSun"/>
          <w:lang w:val="en-GB" w:eastAsia="zh-CN"/>
        </w:rPr>
        <w:t xml:space="preserve"> performance benefits are question</w:t>
      </w:r>
      <w:r w:rsidR="0028674D">
        <w:rPr>
          <w:rFonts w:eastAsia="SimSun"/>
          <w:lang w:val="en-GB" w:eastAsia="zh-CN"/>
        </w:rPr>
        <w:t xml:space="preserve">able while, if </w:t>
      </w:r>
      <w:proofErr w:type="gramStart"/>
      <w:r w:rsidR="0028674D">
        <w:rPr>
          <w:rFonts w:eastAsia="SimSun"/>
          <w:lang w:val="en-GB" w:eastAsia="zh-CN"/>
        </w:rPr>
        <w:t xml:space="preserve">feasible, </w:t>
      </w:r>
      <w:r w:rsidRPr="00E03314">
        <w:rPr>
          <w:rFonts w:eastAsia="SimSun"/>
          <w:lang w:val="en-GB" w:eastAsia="zh-CN"/>
        </w:rPr>
        <w:t xml:space="preserve"> </w:t>
      </w:r>
      <w:r w:rsidR="0028674D">
        <w:rPr>
          <w:rFonts w:eastAsia="SimSun"/>
          <w:lang w:val="en-GB" w:eastAsia="zh-CN"/>
        </w:rPr>
        <w:t>the</w:t>
      </w:r>
      <w:proofErr w:type="gramEnd"/>
      <w:r w:rsidRPr="00E03314">
        <w:rPr>
          <w:rFonts w:eastAsia="SimSun"/>
          <w:lang w:val="en-GB" w:eastAsia="zh-CN"/>
        </w:rPr>
        <w:t xml:space="preserve"> </w:t>
      </w:r>
      <w:r w:rsidR="0028674D">
        <w:rPr>
          <w:rFonts w:eastAsia="SimSun"/>
          <w:lang w:val="en-GB" w:eastAsia="zh-CN"/>
        </w:rPr>
        <w:t xml:space="preserve">UE </w:t>
      </w:r>
      <w:r w:rsidRPr="00E03314">
        <w:rPr>
          <w:rFonts w:eastAsia="SimSun"/>
          <w:lang w:val="en-GB" w:eastAsia="zh-CN"/>
        </w:rPr>
        <w:t xml:space="preserve">implementation costs </w:t>
      </w:r>
      <w:r w:rsidR="0028674D">
        <w:rPr>
          <w:rFonts w:eastAsia="SimSun"/>
          <w:lang w:val="en-GB" w:eastAsia="zh-CN"/>
        </w:rPr>
        <w:t>would be substantial</w:t>
      </w:r>
      <w:r w:rsidRPr="00E03314">
        <w:rPr>
          <w:rFonts w:eastAsia="SimSun"/>
          <w:lang w:val="en-GB" w:eastAsia="zh-CN"/>
        </w:rPr>
        <w:t xml:space="preserve"> </w:t>
      </w:r>
      <w:r w:rsidR="0028674D">
        <w:rPr>
          <w:rFonts w:eastAsia="SimSun"/>
          <w:lang w:val="en-GB" w:eastAsia="zh-CN"/>
        </w:rPr>
        <w:t>as</w:t>
      </w:r>
      <w:r w:rsidRPr="00E03314">
        <w:rPr>
          <w:rFonts w:eastAsia="SimSun"/>
          <w:lang w:val="en-GB" w:eastAsia="zh-CN"/>
        </w:rPr>
        <w:t xml:space="preserve"> significant changes to the UE RF architecture and filters</w:t>
      </w:r>
      <w:r w:rsidR="0028674D">
        <w:rPr>
          <w:rFonts w:eastAsia="SimSun"/>
          <w:lang w:val="en-GB" w:eastAsia="zh-CN"/>
        </w:rPr>
        <w:t xml:space="preserve"> would be required</w:t>
      </w:r>
      <w:r w:rsidRPr="00E03314">
        <w:rPr>
          <w:rFonts w:eastAsia="SimSun"/>
          <w:lang w:val="en-GB" w:eastAsia="zh-CN"/>
        </w:rPr>
        <w:t xml:space="preserve"> which may not justify the potential gains. For </w:t>
      </w:r>
      <w:proofErr w:type="spellStart"/>
      <w:r w:rsidRPr="00E03314">
        <w:rPr>
          <w:rFonts w:eastAsia="SimSun"/>
          <w:lang w:val="en-GB" w:eastAsia="zh-CN"/>
        </w:rPr>
        <w:t>gNB</w:t>
      </w:r>
      <w:proofErr w:type="spellEnd"/>
      <w:r w:rsidRPr="00E03314">
        <w:rPr>
          <w:rFonts w:eastAsia="SimSun"/>
          <w:lang w:val="en-GB" w:eastAsia="zh-CN"/>
        </w:rPr>
        <w:t xml:space="preserve"> FD, </w:t>
      </w:r>
      <w:r w:rsidR="0028674D">
        <w:rPr>
          <w:rFonts w:eastAsia="SimSun"/>
          <w:lang w:val="en-GB" w:eastAsia="zh-CN"/>
        </w:rPr>
        <w:t>there can be</w:t>
      </w:r>
      <w:r w:rsidRPr="00E03314">
        <w:rPr>
          <w:rFonts w:eastAsia="SimSun"/>
          <w:lang w:val="en-GB" w:eastAsia="zh-CN"/>
        </w:rPr>
        <w:t xml:space="preserve"> UL throughput gain in certain scenario</w:t>
      </w:r>
      <w:r w:rsidR="0028674D">
        <w:rPr>
          <w:rFonts w:eastAsia="SimSun"/>
          <w:lang w:val="en-GB" w:eastAsia="zh-CN"/>
        </w:rPr>
        <w:t>s</w:t>
      </w:r>
      <w:r w:rsidRPr="00E03314">
        <w:rPr>
          <w:rFonts w:eastAsia="SimSun"/>
          <w:lang w:val="en-GB" w:eastAsia="zh-CN"/>
        </w:rPr>
        <w:t xml:space="preserve">, such as </w:t>
      </w:r>
      <w:r w:rsidR="0028674D">
        <w:rPr>
          <w:rFonts w:eastAsia="SimSun"/>
          <w:lang w:val="en-GB" w:eastAsia="zh-CN"/>
        </w:rPr>
        <w:t xml:space="preserve">for </w:t>
      </w:r>
      <w:r w:rsidRPr="00E03314">
        <w:rPr>
          <w:rFonts w:eastAsia="SimSun"/>
          <w:lang w:val="en-GB" w:eastAsia="zh-CN"/>
        </w:rPr>
        <w:t xml:space="preserve">FR2 and FWA, where the CLI can be effectively controlled or mitigated. In these scenarios, </w:t>
      </w:r>
      <w:proofErr w:type="spellStart"/>
      <w:r w:rsidRPr="00E03314">
        <w:rPr>
          <w:rFonts w:eastAsia="SimSun"/>
          <w:lang w:val="en-GB" w:eastAsia="zh-CN"/>
        </w:rPr>
        <w:t>gNB</w:t>
      </w:r>
      <w:proofErr w:type="spellEnd"/>
      <w:r w:rsidRPr="00E03314">
        <w:rPr>
          <w:rFonts w:eastAsia="SimSun"/>
          <w:lang w:val="en-GB" w:eastAsia="zh-CN"/>
        </w:rPr>
        <w:t xml:space="preserve"> FD can enhance network capacity and reduce latency, making it a viable option for future deployment</w:t>
      </w:r>
      <w:r w:rsidR="0028674D">
        <w:rPr>
          <w:rFonts w:eastAsia="SimSun"/>
          <w:lang w:val="en-GB" w:eastAsia="zh-CN"/>
        </w:rPr>
        <w:t>s</w:t>
      </w:r>
      <w:r w:rsidRPr="00E03314">
        <w:rPr>
          <w:rFonts w:eastAsia="SimSun"/>
          <w:lang w:val="en-GB" w:eastAsia="zh-CN"/>
        </w:rPr>
        <w:t>. However, we also see the limitations on FR1 mobile handheld UEs. For these advanced duplex schemes, RAN4’s feasibility check is also required</w:t>
      </w:r>
      <w:r w:rsidR="0028674D">
        <w:rPr>
          <w:rFonts w:eastAsia="SimSun"/>
          <w:lang w:val="en-GB" w:eastAsia="zh-CN"/>
        </w:rPr>
        <w:t xml:space="preserve"> before any RAN1 work can be considered</w:t>
      </w:r>
      <w:r w:rsidRPr="00E03314">
        <w:rPr>
          <w:rFonts w:eastAsia="SimSun"/>
          <w:lang w:val="en-GB" w:eastAsia="zh-CN"/>
        </w:rPr>
        <w:t xml:space="preserve">. </w:t>
      </w:r>
    </w:p>
    <w:p w14:paraId="6CA62E2F" w14:textId="0B9A913C" w:rsidR="002867FD" w:rsidRPr="00E03314" w:rsidRDefault="002867FD" w:rsidP="00E03314">
      <w:pPr>
        <w:spacing w:line="288" w:lineRule="auto"/>
        <w:rPr>
          <w:rFonts w:eastAsia="SimSun"/>
          <w:b/>
          <w:bCs/>
          <w:i/>
          <w:iCs/>
          <w:lang w:val="en-GB" w:eastAsia="zh-CN"/>
        </w:rPr>
      </w:pPr>
      <w:r w:rsidRPr="00E03314">
        <w:rPr>
          <w:rFonts w:eastAsia="SimSun"/>
          <w:b/>
          <w:bCs/>
          <w:i/>
          <w:iCs/>
          <w:lang w:val="en-GB" w:eastAsia="zh-CN"/>
        </w:rPr>
        <w:t xml:space="preserve">Observation </w:t>
      </w:r>
      <w:r w:rsidR="00EF0F21" w:rsidRPr="00E03314">
        <w:rPr>
          <w:rFonts w:eastAsia="SimSun"/>
          <w:b/>
          <w:bCs/>
          <w:i/>
          <w:iCs/>
          <w:lang w:val="en-GB" w:eastAsia="zh-CN"/>
        </w:rPr>
        <w:t>5</w:t>
      </w:r>
      <w:r w:rsidR="00AE7990">
        <w:rPr>
          <w:rFonts w:eastAsia="SimSun"/>
          <w:b/>
          <w:bCs/>
          <w:i/>
          <w:iCs/>
          <w:lang w:val="en-GB" w:eastAsia="zh-CN"/>
        </w:rPr>
        <w:t>:</w:t>
      </w:r>
      <w:r w:rsidRPr="00E03314">
        <w:rPr>
          <w:rFonts w:eastAsia="SimSun"/>
          <w:b/>
          <w:bCs/>
          <w:i/>
          <w:iCs/>
          <w:lang w:val="en-GB" w:eastAsia="zh-CN"/>
        </w:rPr>
        <w:t xml:space="preserve"> Advanced schemes, </w:t>
      </w:r>
      <w:r w:rsidR="0028674D">
        <w:rPr>
          <w:rFonts w:eastAsia="SimSun"/>
          <w:b/>
          <w:bCs/>
          <w:i/>
          <w:iCs/>
          <w:lang w:val="en-GB" w:eastAsia="zh-CN"/>
        </w:rPr>
        <w:t xml:space="preserve">such as </w:t>
      </w:r>
      <w:r w:rsidRPr="00E03314">
        <w:rPr>
          <w:rFonts w:eastAsia="SimSun"/>
          <w:b/>
          <w:bCs/>
          <w:i/>
          <w:iCs/>
          <w:lang w:val="en-GB" w:eastAsia="zh-CN"/>
        </w:rPr>
        <w:t xml:space="preserve">dynamic SBFD, UE-side SBFD, and </w:t>
      </w:r>
      <w:proofErr w:type="spellStart"/>
      <w:r w:rsidRPr="00E03314">
        <w:rPr>
          <w:rFonts w:eastAsia="SimSun"/>
          <w:b/>
          <w:bCs/>
          <w:i/>
          <w:iCs/>
          <w:lang w:val="en-GB" w:eastAsia="zh-CN"/>
        </w:rPr>
        <w:t>gNB</w:t>
      </w:r>
      <w:proofErr w:type="spellEnd"/>
      <w:r w:rsidRPr="00E03314">
        <w:rPr>
          <w:rFonts w:eastAsia="SimSun"/>
          <w:b/>
          <w:bCs/>
          <w:i/>
          <w:iCs/>
          <w:lang w:val="en-GB" w:eastAsia="zh-CN"/>
        </w:rPr>
        <w:t xml:space="preserve">-FD require more careful study in both RAN1 and RAN4 in terms of complexity, feasibility, and potential gains. </w:t>
      </w:r>
    </w:p>
    <w:p w14:paraId="3AF3183B" w14:textId="77777777" w:rsidR="002867FD" w:rsidRPr="00E03314" w:rsidRDefault="002867FD" w:rsidP="00E03314">
      <w:pPr>
        <w:spacing w:line="288" w:lineRule="auto"/>
        <w:jc w:val="both"/>
        <w:rPr>
          <w:rFonts w:eastAsia="SimSun"/>
          <w:lang w:val="en-GB" w:eastAsia="zh-CN"/>
        </w:rPr>
      </w:pPr>
      <w:r w:rsidRPr="00E03314">
        <w:rPr>
          <w:rFonts w:eastAsia="SimSun"/>
          <w:lang w:val="en-GB" w:eastAsia="zh-CN"/>
        </w:rPr>
        <w:t xml:space="preserve">Overall, we propose to prioritize FD/HD-FDD, semi-static TDD, and semi-static SBFD for 6GR study. </w:t>
      </w:r>
    </w:p>
    <w:p w14:paraId="1AF5654E" w14:textId="4D34A1F2" w:rsidR="002867FD" w:rsidRPr="00E03314" w:rsidRDefault="002867FD" w:rsidP="00E03314">
      <w:pPr>
        <w:spacing w:line="288" w:lineRule="auto"/>
        <w:rPr>
          <w:rFonts w:eastAsia="SimSun"/>
          <w:b/>
          <w:bCs/>
          <w:i/>
          <w:iCs/>
          <w:lang w:val="en-GB" w:eastAsia="zh-CN"/>
        </w:rPr>
      </w:pPr>
      <w:r w:rsidRPr="00E03314">
        <w:rPr>
          <w:rFonts w:eastAsia="SimSun"/>
          <w:b/>
          <w:bCs/>
          <w:i/>
          <w:iCs/>
          <w:lang w:val="en-GB" w:eastAsia="zh-CN"/>
        </w:rPr>
        <w:t xml:space="preserve">Proposal </w:t>
      </w:r>
      <w:r w:rsidR="00EF0F21" w:rsidRPr="00E03314">
        <w:rPr>
          <w:rFonts w:eastAsia="SimSun"/>
          <w:b/>
          <w:bCs/>
          <w:i/>
          <w:iCs/>
          <w:lang w:val="en-GB" w:eastAsia="zh-CN"/>
        </w:rPr>
        <w:t>10</w:t>
      </w:r>
      <w:r w:rsidR="00AE7990">
        <w:rPr>
          <w:rFonts w:eastAsia="SimSun"/>
          <w:b/>
          <w:bCs/>
          <w:i/>
          <w:iCs/>
          <w:lang w:val="en-GB" w:eastAsia="zh-CN"/>
        </w:rPr>
        <w:t>:</w:t>
      </w:r>
      <w:r w:rsidRPr="00E03314">
        <w:rPr>
          <w:rFonts w:eastAsia="SimSun"/>
          <w:b/>
          <w:bCs/>
          <w:i/>
          <w:iCs/>
          <w:lang w:val="en-GB" w:eastAsia="zh-CN"/>
        </w:rPr>
        <w:t xml:space="preserve"> RAN1 prioritizes FD/HD-FDD, semi-static TDD, and semi-static SBFD for 6GR study. </w:t>
      </w:r>
    </w:p>
    <w:p w14:paraId="6A4F316B" w14:textId="006409BC" w:rsidR="00A754A4" w:rsidRPr="00E03314" w:rsidRDefault="00F56737" w:rsidP="0069167D">
      <w:pPr>
        <w:pStyle w:val="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sidRPr="00E03314">
        <w:rPr>
          <w:sz w:val="28"/>
          <w:szCs w:val="36"/>
        </w:rPr>
        <w:t xml:space="preserve">TDD </w:t>
      </w:r>
      <w:r w:rsidR="00A754A4" w:rsidRPr="00E03314">
        <w:rPr>
          <w:sz w:val="28"/>
          <w:szCs w:val="36"/>
        </w:rPr>
        <w:t>UL/DL configuration</w:t>
      </w:r>
    </w:p>
    <w:p w14:paraId="69742C2A" w14:textId="00FDDB44" w:rsidR="0052051D" w:rsidRDefault="00972C0B" w:rsidP="006F3B91">
      <w:pPr>
        <w:spacing w:line="288" w:lineRule="auto"/>
        <w:jc w:val="both"/>
        <w:rPr>
          <w:rFonts w:eastAsiaTheme="minorEastAsia"/>
          <w:lang w:val="en-GB" w:eastAsia="ko-KR"/>
        </w:rPr>
      </w:pPr>
      <w:r>
        <w:rPr>
          <w:rFonts w:eastAsiaTheme="minorEastAsia"/>
          <w:lang w:val="en-GB" w:eastAsia="ko-KR"/>
        </w:rPr>
        <w:t xml:space="preserve">NR TDD configuration includes </w:t>
      </w:r>
      <w:r w:rsidR="00D04E6A">
        <w:rPr>
          <w:rFonts w:eastAsiaTheme="minorEastAsia"/>
          <w:lang w:val="en-GB" w:eastAsia="ko-KR"/>
        </w:rPr>
        <w:t xml:space="preserve">a </w:t>
      </w:r>
      <w:r>
        <w:rPr>
          <w:rFonts w:eastAsiaTheme="minorEastAsia"/>
          <w:lang w:val="en-GB" w:eastAsia="ko-KR"/>
        </w:rPr>
        <w:t xml:space="preserve">cell-common UL/DL configuration and </w:t>
      </w:r>
      <w:r w:rsidR="00D04E6A">
        <w:rPr>
          <w:rFonts w:eastAsiaTheme="minorEastAsia"/>
          <w:lang w:val="en-GB" w:eastAsia="ko-KR"/>
        </w:rPr>
        <w:t xml:space="preserve">a </w:t>
      </w:r>
      <w:r>
        <w:rPr>
          <w:rFonts w:eastAsiaTheme="minorEastAsia"/>
          <w:lang w:val="en-GB" w:eastAsia="ko-KR"/>
        </w:rPr>
        <w:t xml:space="preserve">UE-dedicated UL/DL configuration. More specifically, </w:t>
      </w:r>
      <w:r w:rsidR="00D04E6A">
        <w:rPr>
          <w:rFonts w:eastAsiaTheme="minorEastAsia"/>
          <w:lang w:val="en-GB" w:eastAsia="ko-KR"/>
        </w:rPr>
        <w:t xml:space="preserve">the </w:t>
      </w:r>
      <w:r>
        <w:rPr>
          <w:rFonts w:eastAsiaTheme="minorEastAsia"/>
          <w:lang w:val="en-GB" w:eastAsia="ko-KR"/>
        </w:rPr>
        <w:t xml:space="preserve">cell-common UL/DL configuration </w:t>
      </w:r>
      <w:r w:rsidR="00D04E6A">
        <w:rPr>
          <w:rFonts w:eastAsiaTheme="minorEastAsia"/>
          <w:lang w:val="en-GB" w:eastAsia="ko-KR"/>
        </w:rPr>
        <w:t>is provided</w:t>
      </w:r>
      <w:r>
        <w:rPr>
          <w:rFonts w:eastAsiaTheme="minorEastAsia"/>
          <w:lang w:val="en-GB" w:eastAsia="ko-KR"/>
        </w:rPr>
        <w:t xml:space="preserve"> in SIB1 and configure</w:t>
      </w:r>
      <w:r w:rsidR="00D04E6A">
        <w:rPr>
          <w:rFonts w:eastAsiaTheme="minorEastAsia"/>
          <w:lang w:val="en-GB" w:eastAsia="ko-KR"/>
        </w:rPr>
        <w:t>s</w:t>
      </w:r>
      <w:r>
        <w:rPr>
          <w:rFonts w:eastAsiaTheme="minorEastAsia"/>
          <w:lang w:val="en-GB" w:eastAsia="ko-KR"/>
        </w:rPr>
        <w:t xml:space="preserve"> the number of DL slots/symbols from the beginning of </w:t>
      </w:r>
      <w:r w:rsidR="00D04E6A">
        <w:rPr>
          <w:rFonts w:eastAsiaTheme="minorEastAsia"/>
          <w:lang w:val="en-GB" w:eastAsia="ko-KR"/>
        </w:rPr>
        <w:t xml:space="preserve">the </w:t>
      </w:r>
      <w:r>
        <w:rPr>
          <w:rFonts w:eastAsiaTheme="minorEastAsia"/>
          <w:lang w:val="en-GB" w:eastAsia="ko-KR"/>
        </w:rPr>
        <w:t xml:space="preserve">TDD pattern and the number of UL slots/symbols from the end of </w:t>
      </w:r>
      <w:r w:rsidR="00D04E6A">
        <w:rPr>
          <w:rFonts w:eastAsiaTheme="minorEastAsia"/>
          <w:lang w:val="en-GB" w:eastAsia="ko-KR"/>
        </w:rPr>
        <w:t xml:space="preserve">the </w:t>
      </w:r>
      <w:r>
        <w:rPr>
          <w:rFonts w:eastAsiaTheme="minorEastAsia"/>
          <w:lang w:val="en-GB" w:eastAsia="ko-KR"/>
        </w:rPr>
        <w:t xml:space="preserve">TDD pattern. </w:t>
      </w:r>
      <w:r w:rsidR="00D04E6A">
        <w:rPr>
          <w:rFonts w:eastAsiaTheme="minorEastAsia"/>
          <w:lang w:val="en-GB" w:eastAsia="ko-KR"/>
        </w:rPr>
        <w:t>R</w:t>
      </w:r>
      <w:r>
        <w:rPr>
          <w:rFonts w:eastAsiaTheme="minorEastAsia"/>
          <w:lang w:val="en-GB" w:eastAsia="ko-KR"/>
        </w:rPr>
        <w:t xml:space="preserve">emaining symbols in </w:t>
      </w:r>
      <w:r w:rsidR="00D04E6A">
        <w:rPr>
          <w:rFonts w:eastAsiaTheme="minorEastAsia"/>
          <w:lang w:val="en-GB" w:eastAsia="ko-KR"/>
        </w:rPr>
        <w:t xml:space="preserve">the </w:t>
      </w:r>
      <w:r>
        <w:rPr>
          <w:rFonts w:eastAsiaTheme="minorEastAsia"/>
          <w:lang w:val="en-GB" w:eastAsia="ko-KR"/>
        </w:rPr>
        <w:t>TDD pattern are regarded as flexible symbol</w:t>
      </w:r>
      <w:r w:rsidR="00D04E6A">
        <w:rPr>
          <w:rFonts w:eastAsiaTheme="minorEastAsia"/>
          <w:lang w:val="en-GB" w:eastAsia="ko-KR"/>
        </w:rPr>
        <w:t>s</w:t>
      </w:r>
      <w:r>
        <w:rPr>
          <w:rFonts w:eastAsiaTheme="minorEastAsia"/>
          <w:lang w:val="en-GB" w:eastAsia="ko-KR"/>
        </w:rPr>
        <w:t xml:space="preserve">. </w:t>
      </w:r>
      <w:r w:rsidR="00D04E6A">
        <w:rPr>
          <w:rFonts w:eastAsiaTheme="minorEastAsia"/>
          <w:lang w:val="en-GB" w:eastAsia="ko-KR"/>
        </w:rPr>
        <w:t xml:space="preserve">The </w:t>
      </w:r>
      <w:r>
        <w:rPr>
          <w:rFonts w:eastAsiaTheme="minorEastAsia"/>
          <w:lang w:val="en-GB" w:eastAsia="ko-KR"/>
        </w:rPr>
        <w:t xml:space="preserve">UE-dedicated UL/DL configuration can override flexible symbols to DL symbols or UL symbols, </w:t>
      </w:r>
      <w:r w:rsidR="00D04E6A">
        <w:rPr>
          <w:rFonts w:eastAsiaTheme="minorEastAsia"/>
          <w:lang w:val="en-GB" w:eastAsia="ko-KR"/>
        </w:rPr>
        <w:t xml:space="preserve">and does </w:t>
      </w:r>
      <w:r>
        <w:rPr>
          <w:rFonts w:eastAsiaTheme="minorEastAsia"/>
          <w:lang w:val="en-GB" w:eastAsia="ko-KR"/>
        </w:rPr>
        <w:t xml:space="preserve">not override DL symbols </w:t>
      </w:r>
      <w:r w:rsidR="00D04E6A">
        <w:rPr>
          <w:rFonts w:eastAsiaTheme="minorEastAsia"/>
          <w:lang w:val="en-GB" w:eastAsia="ko-KR"/>
        </w:rPr>
        <w:t>or</w:t>
      </w:r>
      <w:r>
        <w:rPr>
          <w:rFonts w:eastAsiaTheme="minorEastAsia"/>
          <w:lang w:val="en-GB" w:eastAsia="ko-KR"/>
        </w:rPr>
        <w:t xml:space="preserve"> UL symbols </w:t>
      </w:r>
      <w:r w:rsidR="00D04E6A">
        <w:rPr>
          <w:rFonts w:eastAsiaTheme="minorEastAsia"/>
          <w:lang w:val="en-GB" w:eastAsia="ko-KR"/>
        </w:rPr>
        <w:t xml:space="preserve">indicated </w:t>
      </w:r>
      <w:r>
        <w:rPr>
          <w:rFonts w:eastAsiaTheme="minorEastAsia"/>
          <w:lang w:val="en-GB" w:eastAsia="ko-KR"/>
        </w:rPr>
        <w:t xml:space="preserve">by </w:t>
      </w:r>
      <w:r w:rsidR="00D04E6A">
        <w:rPr>
          <w:rFonts w:eastAsiaTheme="minorEastAsia"/>
          <w:lang w:val="en-GB" w:eastAsia="ko-KR"/>
        </w:rPr>
        <w:t xml:space="preserve">the </w:t>
      </w:r>
      <w:r>
        <w:rPr>
          <w:rFonts w:eastAsiaTheme="minorEastAsia"/>
          <w:lang w:val="en-GB" w:eastAsia="ko-KR"/>
        </w:rPr>
        <w:t xml:space="preserve">cell-common UL/DL configuration. </w:t>
      </w:r>
      <w:r w:rsidR="0052051D">
        <w:rPr>
          <w:rFonts w:eastAsiaTheme="minorEastAsia"/>
          <w:lang w:val="en-GB" w:eastAsia="ko-KR"/>
        </w:rPr>
        <w:t xml:space="preserve">Direction of the flexible symbols can be further indicated by dynamic slot format indicator (SFI) in DCI format 2_0. </w:t>
      </w:r>
    </w:p>
    <w:p w14:paraId="424F4872" w14:textId="036800A7" w:rsidR="00A754A4" w:rsidRDefault="00972C0B" w:rsidP="006F3B91">
      <w:pPr>
        <w:spacing w:line="288" w:lineRule="auto"/>
        <w:jc w:val="both"/>
        <w:rPr>
          <w:rFonts w:eastAsiaTheme="minorEastAsia"/>
          <w:lang w:val="en-GB" w:eastAsia="ko-KR"/>
        </w:rPr>
      </w:pPr>
      <w:r>
        <w:rPr>
          <w:rFonts w:eastAsiaTheme="minorEastAsia"/>
          <w:lang w:val="en-GB" w:eastAsia="ko-KR"/>
        </w:rPr>
        <w:t>The main motivation of UE-dedicated UL/DL configuration</w:t>
      </w:r>
      <w:r w:rsidR="0052051D">
        <w:rPr>
          <w:rFonts w:eastAsiaTheme="minorEastAsia"/>
          <w:lang w:val="en-GB" w:eastAsia="ko-KR"/>
        </w:rPr>
        <w:t xml:space="preserve"> and dynamic SFI</w:t>
      </w:r>
      <w:r>
        <w:rPr>
          <w:rFonts w:eastAsiaTheme="minorEastAsia"/>
          <w:lang w:val="en-GB" w:eastAsia="ko-KR"/>
        </w:rPr>
        <w:t xml:space="preserve"> is to provide </w:t>
      </w:r>
      <w:r w:rsidR="00D04E6A">
        <w:rPr>
          <w:rFonts w:eastAsiaTheme="minorEastAsia"/>
          <w:lang w:val="en-GB" w:eastAsia="ko-KR"/>
        </w:rPr>
        <w:t xml:space="preserve">a </w:t>
      </w:r>
      <w:r>
        <w:rPr>
          <w:rFonts w:eastAsiaTheme="minorEastAsia"/>
          <w:lang w:val="en-GB" w:eastAsia="ko-KR"/>
        </w:rPr>
        <w:t>UE</w:t>
      </w:r>
      <w:r w:rsidR="00D04E6A">
        <w:rPr>
          <w:rFonts w:eastAsiaTheme="minorEastAsia"/>
          <w:lang w:val="en-GB" w:eastAsia="ko-KR"/>
        </w:rPr>
        <w:t>-specific</w:t>
      </w:r>
      <w:r>
        <w:rPr>
          <w:rFonts w:eastAsiaTheme="minorEastAsia"/>
          <w:lang w:val="en-GB" w:eastAsia="ko-KR"/>
        </w:rPr>
        <w:t xml:space="preserve"> traffic optimized slot format. For example, </w:t>
      </w:r>
      <w:r w:rsidR="00410412">
        <w:rPr>
          <w:rFonts w:eastAsiaTheme="minorEastAsia"/>
          <w:lang w:val="en-GB" w:eastAsia="ko-KR"/>
        </w:rPr>
        <w:t xml:space="preserve">when </w:t>
      </w:r>
      <w:r>
        <w:rPr>
          <w:rFonts w:eastAsiaTheme="minorEastAsia"/>
          <w:lang w:val="en-GB" w:eastAsia="ko-KR"/>
        </w:rPr>
        <w:t>UL traffic is high, more UL symbols can be configured by UE-dedicated UL/DL configuration</w:t>
      </w:r>
      <w:r w:rsidR="0052051D">
        <w:rPr>
          <w:rFonts w:eastAsiaTheme="minorEastAsia"/>
          <w:lang w:val="en-GB" w:eastAsia="ko-KR"/>
        </w:rPr>
        <w:t xml:space="preserve"> or dynamic SFI</w:t>
      </w:r>
      <w:r>
        <w:rPr>
          <w:rFonts w:eastAsiaTheme="minorEastAsia"/>
          <w:lang w:val="en-GB" w:eastAsia="ko-KR"/>
        </w:rPr>
        <w:t>. So far, this operation is not commercialized since 1) it may result in inter-</w:t>
      </w:r>
      <w:r w:rsidR="008A3EE5">
        <w:rPr>
          <w:rFonts w:eastAsiaTheme="minorEastAsia"/>
          <w:lang w:val="en-GB" w:eastAsia="ko-KR"/>
        </w:rPr>
        <w:t>BS</w:t>
      </w:r>
      <w:r>
        <w:rPr>
          <w:rFonts w:eastAsiaTheme="minorEastAsia"/>
          <w:lang w:val="en-GB" w:eastAsia="ko-KR"/>
        </w:rPr>
        <w:t xml:space="preserve">/inter-UE CLI and 2) it may require </w:t>
      </w:r>
      <w:r w:rsidR="0052051D">
        <w:rPr>
          <w:rFonts w:eastAsiaTheme="minorEastAsia"/>
          <w:lang w:val="en-GB" w:eastAsia="ko-KR"/>
        </w:rPr>
        <w:t>RRC reconfiguration whenever UE traffic change</w:t>
      </w:r>
      <w:r w:rsidR="00D04E6A">
        <w:rPr>
          <w:rFonts w:eastAsiaTheme="minorEastAsia"/>
          <w:lang w:val="en-GB" w:eastAsia="ko-KR"/>
        </w:rPr>
        <w:t>s and cannot account for fast traffic variations</w:t>
      </w:r>
      <w:r w:rsidR="0052051D">
        <w:rPr>
          <w:rFonts w:eastAsiaTheme="minorEastAsia"/>
          <w:lang w:val="en-GB" w:eastAsia="ko-KR"/>
        </w:rPr>
        <w:t xml:space="preserve">. Also, </w:t>
      </w:r>
      <w:r w:rsidR="00D04E6A">
        <w:rPr>
          <w:rFonts w:eastAsiaTheme="minorEastAsia"/>
          <w:lang w:val="en-GB" w:eastAsia="ko-KR"/>
        </w:rPr>
        <w:t xml:space="preserve">as previously noted, the </w:t>
      </w:r>
      <w:r w:rsidR="0052051D">
        <w:rPr>
          <w:rFonts w:eastAsiaTheme="minorEastAsia"/>
          <w:lang w:val="en-GB" w:eastAsia="ko-KR"/>
        </w:rPr>
        <w:t xml:space="preserve">Rel-16 CLI study concluded that </w:t>
      </w:r>
      <w:r w:rsidR="00D04E6A">
        <w:rPr>
          <w:rFonts w:eastAsiaTheme="minorEastAsia"/>
          <w:lang w:val="en-GB" w:eastAsia="ko-KR"/>
        </w:rPr>
        <w:t>such</w:t>
      </w:r>
      <w:r w:rsidR="0052051D">
        <w:rPr>
          <w:rFonts w:eastAsiaTheme="minorEastAsia"/>
          <w:lang w:val="en-GB" w:eastAsia="ko-KR"/>
        </w:rPr>
        <w:t xml:space="preserve"> operation </w:t>
      </w:r>
      <w:r w:rsidR="00D04E6A">
        <w:rPr>
          <w:rFonts w:eastAsiaTheme="minorEastAsia"/>
          <w:lang w:val="en-GB" w:eastAsia="ko-KR"/>
        </w:rPr>
        <w:t xml:space="preserve">is not feasible </w:t>
      </w:r>
      <w:r w:rsidR="0052051D">
        <w:rPr>
          <w:rFonts w:eastAsiaTheme="minorEastAsia"/>
          <w:lang w:val="en-GB" w:eastAsia="ko-KR"/>
        </w:rPr>
        <w:t xml:space="preserve">in Macro cell </w:t>
      </w:r>
      <w:r w:rsidR="00D04E6A">
        <w:rPr>
          <w:rFonts w:eastAsiaTheme="minorEastAsia"/>
          <w:lang w:val="en-GB" w:eastAsia="ko-KR"/>
        </w:rPr>
        <w:t xml:space="preserve">deployments </w:t>
      </w:r>
      <w:r w:rsidR="0052051D">
        <w:rPr>
          <w:rFonts w:eastAsiaTheme="minorEastAsia"/>
          <w:lang w:val="en-GB" w:eastAsia="ko-KR"/>
        </w:rPr>
        <w:t>due to UL performance degradation by DL transmission</w:t>
      </w:r>
      <w:r w:rsidR="00D04E6A">
        <w:rPr>
          <w:rFonts w:eastAsiaTheme="minorEastAsia"/>
          <w:lang w:val="en-GB" w:eastAsia="ko-KR"/>
        </w:rPr>
        <w:t>s</w:t>
      </w:r>
      <w:r w:rsidR="0052051D">
        <w:rPr>
          <w:rFonts w:eastAsiaTheme="minorEastAsia"/>
          <w:lang w:val="en-GB" w:eastAsia="ko-KR"/>
        </w:rPr>
        <w:t xml:space="preserve">. </w:t>
      </w:r>
      <w:r w:rsidR="00D04E6A">
        <w:rPr>
          <w:rFonts w:eastAsiaTheme="minorEastAsia"/>
          <w:lang w:val="en-GB" w:eastAsia="ko-KR"/>
        </w:rPr>
        <w:t xml:space="preserve">Further, dynamic SFI is similar to </w:t>
      </w:r>
      <w:proofErr w:type="spellStart"/>
      <w:r w:rsidR="00D04E6A">
        <w:rPr>
          <w:rFonts w:eastAsiaTheme="minorEastAsia"/>
          <w:lang w:val="en-GB" w:eastAsia="ko-KR"/>
        </w:rPr>
        <w:t>eIMTA</w:t>
      </w:r>
      <w:proofErr w:type="spellEnd"/>
      <w:r w:rsidR="00D04E6A">
        <w:rPr>
          <w:rFonts w:eastAsiaTheme="minorEastAsia"/>
          <w:lang w:val="en-GB" w:eastAsia="ko-KR"/>
        </w:rPr>
        <w:t xml:space="preserve"> from LTE which was not commercialized for over a decade now. </w:t>
      </w:r>
      <w:r w:rsidR="00872976">
        <w:rPr>
          <w:rFonts w:eastAsiaTheme="minorEastAsia"/>
          <w:lang w:val="en-GB" w:eastAsia="ko-KR"/>
        </w:rPr>
        <w:t xml:space="preserve">Thus, </w:t>
      </w:r>
      <w:r w:rsidR="00D04E6A">
        <w:rPr>
          <w:rFonts w:eastAsiaTheme="minorEastAsia"/>
          <w:lang w:val="en-GB" w:eastAsia="ko-KR"/>
        </w:rPr>
        <w:t xml:space="preserve">no </w:t>
      </w:r>
      <w:r w:rsidR="00872976">
        <w:rPr>
          <w:rFonts w:eastAsiaTheme="minorEastAsia"/>
          <w:lang w:val="en-GB" w:eastAsia="ko-KR"/>
        </w:rPr>
        <w:t xml:space="preserve">real benefits </w:t>
      </w:r>
      <w:r w:rsidR="00D51941">
        <w:rPr>
          <w:rFonts w:eastAsiaTheme="minorEastAsia"/>
          <w:lang w:val="en-GB" w:eastAsia="ko-KR"/>
        </w:rPr>
        <w:t>from</w:t>
      </w:r>
      <w:r w:rsidR="00872976">
        <w:rPr>
          <w:rFonts w:eastAsiaTheme="minorEastAsia"/>
          <w:lang w:val="en-GB" w:eastAsia="ko-KR"/>
        </w:rPr>
        <w:t xml:space="preserve"> supporting </w:t>
      </w:r>
      <w:r w:rsidR="0052051D">
        <w:rPr>
          <w:rFonts w:eastAsiaTheme="minorEastAsia"/>
          <w:lang w:val="en-GB" w:eastAsia="ko-KR"/>
        </w:rPr>
        <w:t xml:space="preserve">UE-dedicated UL/DL configuration and dynamic SFI </w:t>
      </w:r>
      <w:r w:rsidR="00D04E6A">
        <w:rPr>
          <w:rFonts w:eastAsiaTheme="minorEastAsia"/>
          <w:lang w:val="en-GB" w:eastAsia="ko-KR"/>
        </w:rPr>
        <w:t xml:space="preserve">have materialized and those functionalities need not be considered at least for the first release of </w:t>
      </w:r>
      <w:r w:rsidR="0052051D">
        <w:rPr>
          <w:rFonts w:eastAsiaTheme="minorEastAsia"/>
          <w:lang w:val="en-GB" w:eastAsia="ko-KR"/>
        </w:rPr>
        <w:t xml:space="preserve">6GR. </w:t>
      </w:r>
    </w:p>
    <w:p w14:paraId="7D91CB1A" w14:textId="06337756" w:rsidR="0052051D" w:rsidRDefault="0052051D" w:rsidP="006F3B91">
      <w:pPr>
        <w:spacing w:line="288" w:lineRule="auto"/>
        <w:jc w:val="both"/>
        <w:rPr>
          <w:rFonts w:eastAsiaTheme="minorEastAsia"/>
          <w:lang w:val="en-GB" w:eastAsia="ko-KR"/>
        </w:rPr>
      </w:pPr>
      <w:r>
        <w:rPr>
          <w:rFonts w:eastAsiaTheme="minorEastAsia"/>
          <w:lang w:val="en-GB" w:eastAsia="ko-KR"/>
        </w:rPr>
        <w:t xml:space="preserve">Another issue is whether </w:t>
      </w:r>
      <w:r w:rsidR="00D04E6A">
        <w:rPr>
          <w:rFonts w:eastAsiaTheme="minorEastAsia"/>
          <w:lang w:val="en-GB" w:eastAsia="ko-KR"/>
        </w:rPr>
        <w:t xml:space="preserve">or not </w:t>
      </w:r>
      <w:r>
        <w:rPr>
          <w:rFonts w:eastAsiaTheme="minorEastAsia"/>
          <w:lang w:val="en-GB" w:eastAsia="ko-KR"/>
        </w:rPr>
        <w:t xml:space="preserve">to specify flexible symbols. As </w:t>
      </w:r>
      <w:r w:rsidR="00D04E6A">
        <w:rPr>
          <w:rFonts w:eastAsiaTheme="minorEastAsia"/>
          <w:lang w:val="en-GB" w:eastAsia="ko-KR"/>
        </w:rPr>
        <w:t>mentioned</w:t>
      </w:r>
      <w:r>
        <w:rPr>
          <w:rFonts w:eastAsiaTheme="minorEastAsia"/>
          <w:lang w:val="en-GB" w:eastAsia="ko-KR"/>
        </w:rPr>
        <w:t xml:space="preserve">, flexible symbols are beneficial for traffic adaptation but CLI on flexible symbols cannot be </w:t>
      </w:r>
      <w:r w:rsidR="00F15979">
        <w:rPr>
          <w:rFonts w:eastAsiaTheme="minorEastAsia"/>
          <w:lang w:val="en-GB" w:eastAsia="ko-KR"/>
        </w:rPr>
        <w:t>avoidable</w:t>
      </w:r>
      <w:r>
        <w:rPr>
          <w:rFonts w:eastAsiaTheme="minorEastAsia"/>
          <w:lang w:val="en-GB" w:eastAsia="ko-KR"/>
        </w:rPr>
        <w:t>. More importantly, the current NR deployments use flexible symbol</w:t>
      </w:r>
      <w:r w:rsidR="00D04E6A">
        <w:rPr>
          <w:rFonts w:eastAsiaTheme="minorEastAsia"/>
          <w:lang w:val="en-GB" w:eastAsia="ko-KR"/>
        </w:rPr>
        <w:t>s</w:t>
      </w:r>
      <w:r>
        <w:rPr>
          <w:rFonts w:eastAsiaTheme="minorEastAsia"/>
          <w:lang w:val="en-GB" w:eastAsia="ko-KR"/>
        </w:rPr>
        <w:t xml:space="preserve"> for explicit gap periods from DL-to-UL. However, since specification allows UE transmission and reception on flexible symbols, it </w:t>
      </w:r>
      <w:r w:rsidR="00D51941">
        <w:rPr>
          <w:rFonts w:eastAsiaTheme="minorEastAsia"/>
          <w:lang w:val="en-GB" w:eastAsia="ko-KR"/>
        </w:rPr>
        <w:t>is difficult</w:t>
      </w:r>
      <w:r>
        <w:rPr>
          <w:rFonts w:eastAsiaTheme="minorEastAsia"/>
          <w:lang w:val="en-GB" w:eastAsia="ko-KR"/>
        </w:rPr>
        <w:t xml:space="preserve"> to avoid</w:t>
      </w:r>
      <w:r w:rsidR="00D04E6A">
        <w:rPr>
          <w:rFonts w:eastAsiaTheme="minorEastAsia"/>
          <w:lang w:val="en-GB" w:eastAsia="ko-KR"/>
        </w:rPr>
        <w:t xml:space="preserve"> such</w:t>
      </w:r>
      <w:r>
        <w:rPr>
          <w:rFonts w:eastAsiaTheme="minorEastAsia"/>
          <w:lang w:val="en-GB" w:eastAsia="ko-KR"/>
        </w:rPr>
        <w:t xml:space="preserve"> transmission/reception. For example, higher-layer configured signals, including SRS/CSI-RS, </w:t>
      </w:r>
      <w:r w:rsidR="00D04E6A">
        <w:rPr>
          <w:rFonts w:eastAsiaTheme="minorEastAsia"/>
          <w:lang w:val="en-GB" w:eastAsia="ko-KR"/>
        </w:rPr>
        <w:t>can be</w:t>
      </w:r>
      <w:r>
        <w:rPr>
          <w:rFonts w:eastAsiaTheme="minorEastAsia"/>
          <w:lang w:val="en-GB" w:eastAsia="ko-KR"/>
        </w:rPr>
        <w:t xml:space="preserve"> transmitted or received on flexible symbols, even though the flexible symbols are used for explicit gap periods at BS. </w:t>
      </w:r>
      <w:r w:rsidR="00872976">
        <w:rPr>
          <w:rFonts w:eastAsiaTheme="minorEastAsia"/>
          <w:lang w:val="en-GB" w:eastAsia="ko-KR"/>
        </w:rPr>
        <w:t>This prevent</w:t>
      </w:r>
      <w:r w:rsidR="007E032E">
        <w:rPr>
          <w:rFonts w:eastAsiaTheme="minorEastAsia"/>
          <w:lang w:val="en-GB" w:eastAsia="ko-KR"/>
        </w:rPr>
        <w:t>s</w:t>
      </w:r>
      <w:r>
        <w:rPr>
          <w:rFonts w:eastAsiaTheme="minorEastAsia"/>
          <w:lang w:val="en-GB" w:eastAsia="ko-KR"/>
        </w:rPr>
        <w:t xml:space="preserve"> a clean operation</w:t>
      </w:r>
      <w:r w:rsidR="00872976">
        <w:rPr>
          <w:rFonts w:eastAsiaTheme="minorEastAsia"/>
          <w:lang w:val="en-GB" w:eastAsia="ko-KR"/>
        </w:rPr>
        <w:t xml:space="preserve"> for 6GR</w:t>
      </w:r>
      <w:r w:rsidR="00D51941">
        <w:rPr>
          <w:rFonts w:eastAsiaTheme="minorEastAsia"/>
          <w:lang w:val="en-GB" w:eastAsia="ko-KR"/>
        </w:rPr>
        <w:t xml:space="preserve">. Therefore, </w:t>
      </w:r>
      <w:r w:rsidR="00872976">
        <w:rPr>
          <w:rFonts w:eastAsiaTheme="minorEastAsia"/>
          <w:lang w:val="en-GB" w:eastAsia="ko-KR"/>
        </w:rPr>
        <w:t xml:space="preserve">whether </w:t>
      </w:r>
      <w:r w:rsidR="00D51941">
        <w:rPr>
          <w:rFonts w:eastAsiaTheme="minorEastAsia"/>
          <w:lang w:val="en-GB" w:eastAsia="ko-KR"/>
        </w:rPr>
        <w:t xml:space="preserve">to support </w:t>
      </w:r>
      <w:r w:rsidR="00872976">
        <w:rPr>
          <w:rFonts w:eastAsiaTheme="minorEastAsia"/>
          <w:lang w:val="en-GB" w:eastAsia="ko-KR"/>
        </w:rPr>
        <w:t xml:space="preserve">flexible symbols in 6GR </w:t>
      </w:r>
      <w:r w:rsidR="00D51941">
        <w:rPr>
          <w:rFonts w:eastAsiaTheme="minorEastAsia"/>
          <w:lang w:val="en-GB" w:eastAsia="ko-KR"/>
        </w:rPr>
        <w:t xml:space="preserve">or not should </w:t>
      </w:r>
      <w:r w:rsidR="00872976">
        <w:rPr>
          <w:rFonts w:eastAsiaTheme="minorEastAsia"/>
          <w:lang w:val="en-GB" w:eastAsia="ko-KR"/>
        </w:rPr>
        <w:t xml:space="preserve">be </w:t>
      </w:r>
      <w:r w:rsidR="00D04E6A">
        <w:rPr>
          <w:rFonts w:eastAsiaTheme="minorEastAsia"/>
          <w:lang w:val="en-GB" w:eastAsia="ko-KR"/>
        </w:rPr>
        <w:t>reconsidered</w:t>
      </w:r>
      <w:r>
        <w:rPr>
          <w:rFonts w:eastAsiaTheme="minorEastAsia"/>
          <w:lang w:val="en-GB" w:eastAsia="ko-KR"/>
        </w:rPr>
        <w:t xml:space="preserve">.  </w:t>
      </w:r>
    </w:p>
    <w:p w14:paraId="0364D539" w14:textId="7F75D59C" w:rsidR="00BB575F" w:rsidRPr="00B12C4C" w:rsidRDefault="00BB575F" w:rsidP="00BB575F">
      <w:pPr>
        <w:spacing w:line="288" w:lineRule="auto"/>
        <w:rPr>
          <w:rFonts w:eastAsia="SimSun"/>
          <w:b/>
          <w:bCs/>
          <w:i/>
          <w:iCs/>
          <w:lang w:val="en-GB" w:eastAsia="zh-CN"/>
        </w:rPr>
      </w:pPr>
      <w:r w:rsidRPr="00B12C4C">
        <w:rPr>
          <w:rFonts w:eastAsia="SimSun"/>
          <w:b/>
          <w:bCs/>
          <w:i/>
          <w:iCs/>
          <w:lang w:val="en-GB" w:eastAsia="zh-CN"/>
        </w:rPr>
        <w:t>Proposal 1</w:t>
      </w:r>
      <w:r>
        <w:rPr>
          <w:rFonts w:eastAsia="SimSun"/>
          <w:b/>
          <w:bCs/>
          <w:i/>
          <w:iCs/>
          <w:lang w:val="en-GB" w:eastAsia="zh-CN"/>
        </w:rPr>
        <w:t>1</w:t>
      </w:r>
      <w:r w:rsidRPr="00B12C4C">
        <w:rPr>
          <w:rFonts w:eastAsia="SimSun"/>
          <w:b/>
          <w:bCs/>
          <w:i/>
          <w:iCs/>
          <w:lang w:val="en-GB" w:eastAsia="zh-CN"/>
        </w:rPr>
        <w:t>: 6GR reconsiders the necessity of flexible symbols</w:t>
      </w:r>
      <w:r w:rsidR="00D04E6A">
        <w:rPr>
          <w:rFonts w:eastAsia="SimSun"/>
          <w:b/>
          <w:bCs/>
          <w:i/>
          <w:iCs/>
          <w:lang w:val="en-GB" w:eastAsia="zh-CN"/>
        </w:rPr>
        <w:t xml:space="preserve"> and does not support</w:t>
      </w:r>
      <w:r w:rsidRPr="00B12C4C">
        <w:rPr>
          <w:rFonts w:eastAsia="SimSun"/>
          <w:b/>
          <w:bCs/>
          <w:i/>
          <w:iCs/>
          <w:lang w:val="en-GB" w:eastAsia="zh-CN"/>
        </w:rPr>
        <w:t xml:space="preserve"> dynamic SFI and UE-specific TDD configuration (e.g., TDD-UL-DL-</w:t>
      </w:r>
      <w:proofErr w:type="spellStart"/>
      <w:r w:rsidRPr="00B12C4C">
        <w:rPr>
          <w:rFonts w:eastAsia="SimSun"/>
          <w:b/>
          <w:bCs/>
          <w:i/>
          <w:iCs/>
          <w:lang w:val="en-GB" w:eastAsia="zh-CN"/>
        </w:rPr>
        <w:t>ConfigDedicated</w:t>
      </w:r>
      <w:proofErr w:type="spellEnd"/>
      <w:r w:rsidRPr="00B12C4C">
        <w:rPr>
          <w:rFonts w:eastAsia="SimSun"/>
          <w:b/>
          <w:bCs/>
          <w:i/>
          <w:iCs/>
          <w:lang w:val="en-GB" w:eastAsia="zh-CN"/>
        </w:rPr>
        <w:t>)</w:t>
      </w:r>
      <w:r w:rsidR="00D04E6A">
        <w:rPr>
          <w:rFonts w:eastAsia="SimSun"/>
          <w:b/>
          <w:bCs/>
          <w:i/>
          <w:iCs/>
          <w:lang w:val="en-GB" w:eastAsia="zh-CN"/>
        </w:rPr>
        <w:t xml:space="preserve"> in the first release</w:t>
      </w:r>
      <w:r w:rsidR="00AE7990">
        <w:rPr>
          <w:rFonts w:eastAsia="SimSun"/>
          <w:b/>
          <w:bCs/>
          <w:i/>
          <w:iCs/>
          <w:lang w:val="en-GB" w:eastAsia="zh-CN"/>
        </w:rPr>
        <w:t>.</w:t>
      </w:r>
    </w:p>
    <w:p w14:paraId="769B12C1" w14:textId="408224EB" w:rsidR="00A754A4" w:rsidRDefault="00A754A4" w:rsidP="006F3B91">
      <w:pPr>
        <w:spacing w:after="0" w:line="288" w:lineRule="auto"/>
        <w:jc w:val="center"/>
        <w:rPr>
          <w:rFonts w:eastAsiaTheme="minorEastAsia"/>
          <w:lang w:eastAsia="ko-KR"/>
        </w:rPr>
      </w:pPr>
      <w:r>
        <w:rPr>
          <w:rFonts w:eastAsiaTheme="minorEastAsia"/>
          <w:noProof/>
          <w:lang w:eastAsia="ko-KR"/>
        </w:rPr>
        <w:drawing>
          <wp:inline distT="0" distB="0" distL="0" distR="0" wp14:anchorId="301583ED" wp14:editId="4472DA1D">
            <wp:extent cx="5400000" cy="3064079"/>
            <wp:effectExtent l="0" t="0" r="0" b="317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0000" cy="3064079"/>
                    </a:xfrm>
                    <a:prstGeom prst="rect">
                      <a:avLst/>
                    </a:prstGeom>
                    <a:noFill/>
                  </pic:spPr>
                </pic:pic>
              </a:graphicData>
            </a:graphic>
          </wp:inline>
        </w:drawing>
      </w:r>
    </w:p>
    <w:p w14:paraId="5BCF2C54" w14:textId="58F3287B" w:rsidR="00F56737" w:rsidRPr="00E03314" w:rsidRDefault="00F56737" w:rsidP="006F3B91">
      <w:pPr>
        <w:spacing w:after="0" w:line="288" w:lineRule="auto"/>
        <w:jc w:val="center"/>
        <w:rPr>
          <w:rFonts w:eastAsia="SimSun"/>
          <w:b/>
          <w:bCs/>
          <w:lang w:eastAsia="zh-CN"/>
        </w:rPr>
      </w:pPr>
      <w:r w:rsidRPr="00E03314">
        <w:rPr>
          <w:rFonts w:eastAsia="SimSun"/>
          <w:b/>
          <w:bCs/>
          <w:lang w:eastAsia="zh-CN"/>
        </w:rPr>
        <w:t xml:space="preserve">Figure </w:t>
      </w:r>
      <w:r w:rsidR="00BB575F">
        <w:rPr>
          <w:rFonts w:eastAsia="SimSun"/>
          <w:b/>
          <w:bCs/>
          <w:lang w:eastAsia="zh-CN"/>
        </w:rPr>
        <w:t>4.</w:t>
      </w:r>
      <w:r w:rsidRPr="00E03314">
        <w:rPr>
          <w:rFonts w:eastAsia="SimSun"/>
          <w:b/>
          <w:bCs/>
          <w:lang w:eastAsia="zh-CN"/>
        </w:rPr>
        <w:t xml:space="preserve"> </w:t>
      </w:r>
      <w:r w:rsidR="00C07C6E" w:rsidRPr="00E03314">
        <w:rPr>
          <w:rFonts w:eastAsia="SimSun"/>
          <w:b/>
          <w:bCs/>
          <w:lang w:eastAsia="zh-CN"/>
        </w:rPr>
        <w:t xml:space="preserve">Illustration </w:t>
      </w:r>
      <w:r w:rsidR="00872976" w:rsidRPr="00E03314">
        <w:rPr>
          <w:rFonts w:eastAsia="SimSun"/>
          <w:b/>
          <w:bCs/>
          <w:lang w:eastAsia="zh-CN"/>
        </w:rPr>
        <w:t>of NR TDD-UL-DL configuration</w:t>
      </w:r>
    </w:p>
    <w:bookmarkEnd w:id="5"/>
    <w:p w14:paraId="0DC05BA9" w14:textId="34BBC65B" w:rsidR="00DA1B1A" w:rsidRPr="006F3B91" w:rsidRDefault="388ED228" w:rsidP="006F3B91">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pPr>
      <w:r w:rsidRPr="006F3B91">
        <w:t>Conclusion</w:t>
      </w:r>
    </w:p>
    <w:p w14:paraId="10A85415" w14:textId="7F97433B" w:rsidR="00A6114B" w:rsidRDefault="00A6114B" w:rsidP="00A6114B">
      <w:pPr>
        <w:rPr>
          <w:rFonts w:eastAsia="SimSun"/>
          <w:lang w:eastAsia="zh-CN"/>
        </w:rPr>
      </w:pPr>
      <w:r w:rsidRPr="00A6114B">
        <w:rPr>
          <w:rFonts w:eastAsia="SimSun"/>
          <w:lang w:eastAsia="zh-CN"/>
        </w:rPr>
        <w:t xml:space="preserve">This contribution discusses frame structure </w:t>
      </w:r>
      <w:r w:rsidR="00684D73">
        <w:rPr>
          <w:rFonts w:eastAsia="SimSun"/>
          <w:lang w:eastAsia="zh-CN"/>
        </w:rPr>
        <w:t>and duplex</w:t>
      </w:r>
      <w:r w:rsidRPr="00A6114B">
        <w:rPr>
          <w:rFonts w:eastAsia="SimSun"/>
          <w:lang w:eastAsia="zh-CN"/>
        </w:rPr>
        <w:t xml:space="preserve"> in 6G</w:t>
      </w:r>
      <w:r>
        <w:rPr>
          <w:rFonts w:eastAsia="SimSun"/>
          <w:lang w:eastAsia="zh-CN"/>
        </w:rPr>
        <w:t>R and following observation</w:t>
      </w:r>
      <w:r w:rsidR="00201D94">
        <w:rPr>
          <w:rFonts w:eastAsia="SimSun"/>
          <w:lang w:eastAsia="zh-CN"/>
        </w:rPr>
        <w:t>s</w:t>
      </w:r>
      <w:r>
        <w:rPr>
          <w:rFonts w:eastAsia="SimSun"/>
          <w:lang w:eastAsia="zh-CN"/>
        </w:rPr>
        <w:t xml:space="preserve"> and proposals are draw</w:t>
      </w:r>
      <w:r w:rsidR="008A3EE5">
        <w:rPr>
          <w:rFonts w:eastAsia="SimSun"/>
          <w:lang w:eastAsia="zh-CN"/>
        </w:rPr>
        <w:t>n</w:t>
      </w:r>
      <w:r>
        <w:rPr>
          <w:rFonts w:eastAsia="SimSun"/>
          <w:lang w:eastAsia="zh-CN"/>
        </w:rPr>
        <w:t>:</w:t>
      </w:r>
    </w:p>
    <w:p w14:paraId="11424F28" w14:textId="63049FDB" w:rsidR="00CD5BA5" w:rsidRPr="00E03314" w:rsidRDefault="00201D94" w:rsidP="00A6114B">
      <w:pPr>
        <w:rPr>
          <w:rFonts w:eastAsiaTheme="minorEastAsia"/>
          <w:u w:val="single"/>
          <w:lang w:eastAsia="ko-KR"/>
        </w:rPr>
      </w:pPr>
      <w:r w:rsidRPr="00E03314">
        <w:rPr>
          <w:rFonts w:eastAsiaTheme="minorEastAsia"/>
          <w:u w:val="single"/>
          <w:lang w:eastAsia="ko-KR"/>
        </w:rPr>
        <w:t>For frame structure:</w:t>
      </w:r>
    </w:p>
    <w:p w14:paraId="7931CC7B" w14:textId="77777777" w:rsidR="00201D94" w:rsidRPr="00FD3222" w:rsidRDefault="00201D94" w:rsidP="00684D73">
      <w:pPr>
        <w:spacing w:line="288" w:lineRule="auto"/>
        <w:jc w:val="both"/>
        <w:rPr>
          <w:rFonts w:eastAsia="DengXian"/>
          <w:b/>
          <w:bCs/>
          <w:i/>
          <w:iCs/>
          <w:lang w:eastAsia="zh-CN"/>
        </w:rPr>
      </w:pPr>
      <w:r w:rsidRPr="00FD3222">
        <w:rPr>
          <w:rFonts w:eastAsia="DengXian"/>
          <w:b/>
          <w:bCs/>
          <w:i/>
          <w:iCs/>
          <w:lang w:eastAsia="zh-CN"/>
        </w:rPr>
        <w:t>Proposal 1: RAN1 concludes to stop studying additional SCS values for sub</w:t>
      </w:r>
      <w:r>
        <w:rPr>
          <w:rFonts w:eastAsia="DengXian"/>
          <w:b/>
          <w:bCs/>
          <w:i/>
          <w:iCs/>
          <w:lang w:eastAsia="zh-CN"/>
        </w:rPr>
        <w:t>-</w:t>
      </w:r>
      <w:r w:rsidRPr="00FD3222">
        <w:rPr>
          <w:rFonts w:eastAsia="DengXian"/>
          <w:b/>
          <w:bCs/>
          <w:i/>
          <w:iCs/>
          <w:lang w:eastAsia="zh-CN"/>
        </w:rPr>
        <w:t>6GHz.</w:t>
      </w:r>
    </w:p>
    <w:p w14:paraId="1CE939D8" w14:textId="1F1E20E3" w:rsidR="00201D94" w:rsidRPr="00F10B0D" w:rsidRDefault="00201D94">
      <w:pPr>
        <w:spacing w:line="288" w:lineRule="auto"/>
        <w:jc w:val="both"/>
        <w:rPr>
          <w:rFonts w:eastAsia="DengXian"/>
          <w:b/>
          <w:bCs/>
          <w:i/>
          <w:iCs/>
          <w:lang w:eastAsia="zh-CN"/>
        </w:rPr>
      </w:pPr>
      <w:r w:rsidRPr="00FD3222">
        <w:rPr>
          <w:rFonts w:eastAsia="DengXian"/>
          <w:b/>
          <w:bCs/>
          <w:i/>
          <w:iCs/>
          <w:lang w:eastAsia="zh-CN"/>
        </w:rPr>
        <w:t xml:space="preserve">Proposal </w:t>
      </w:r>
      <w:r>
        <w:rPr>
          <w:rFonts w:eastAsia="DengXian"/>
          <w:b/>
          <w:bCs/>
          <w:i/>
          <w:iCs/>
          <w:lang w:eastAsia="zh-CN"/>
        </w:rPr>
        <w:t>2</w:t>
      </w:r>
      <w:r w:rsidRPr="00FD3222">
        <w:rPr>
          <w:rFonts w:eastAsia="DengXian"/>
          <w:b/>
          <w:bCs/>
          <w:i/>
          <w:iCs/>
          <w:lang w:eastAsia="zh-CN"/>
        </w:rPr>
        <w:t xml:space="preserve">: </w:t>
      </w:r>
      <w:r>
        <w:rPr>
          <w:rFonts w:eastAsia="DengXian"/>
          <w:b/>
          <w:bCs/>
          <w:i/>
          <w:iCs/>
          <w:lang w:eastAsia="zh-CN"/>
        </w:rPr>
        <w:t xml:space="preserve">For around 7GHz, </w:t>
      </w:r>
      <w:r w:rsidRPr="00FD3222">
        <w:rPr>
          <w:rFonts w:eastAsia="DengXian"/>
          <w:b/>
          <w:bCs/>
          <w:i/>
          <w:iCs/>
          <w:lang w:eastAsia="zh-CN"/>
        </w:rPr>
        <w:t xml:space="preserve">RAN1 </w:t>
      </w:r>
      <w:r>
        <w:rPr>
          <w:rFonts w:eastAsia="DengXian"/>
          <w:b/>
          <w:bCs/>
          <w:i/>
          <w:iCs/>
          <w:lang w:eastAsia="zh-CN"/>
        </w:rPr>
        <w:t>supports 30kHz SCS</w:t>
      </w:r>
      <w:r w:rsidR="00B81B38">
        <w:rPr>
          <w:rFonts w:eastAsia="DengXian"/>
          <w:b/>
          <w:bCs/>
          <w:i/>
          <w:iCs/>
          <w:lang w:eastAsia="zh-CN"/>
        </w:rPr>
        <w:t>.</w:t>
      </w:r>
      <w:r>
        <w:rPr>
          <w:rFonts w:eastAsia="DengXian"/>
          <w:b/>
          <w:bCs/>
          <w:i/>
          <w:iCs/>
          <w:lang w:eastAsia="zh-CN"/>
        </w:rPr>
        <w:t xml:space="preserve"> </w:t>
      </w:r>
      <w:r w:rsidR="00B81B38">
        <w:rPr>
          <w:rFonts w:eastAsia="DengXian"/>
          <w:b/>
          <w:bCs/>
          <w:i/>
          <w:iCs/>
          <w:lang w:eastAsia="zh-CN"/>
        </w:rPr>
        <w:t>F</w:t>
      </w:r>
      <w:r>
        <w:rPr>
          <w:rFonts w:eastAsia="DengXian"/>
          <w:b/>
          <w:bCs/>
          <w:i/>
          <w:iCs/>
          <w:lang w:eastAsia="zh-CN"/>
        </w:rPr>
        <w:t>or around 15GHz RAN1 supports 60kHz SCS.</w:t>
      </w:r>
    </w:p>
    <w:p w14:paraId="4DD7ECE2" w14:textId="7ACAB9FB" w:rsidR="00201D94" w:rsidRPr="00F10B0D" w:rsidRDefault="00201D94">
      <w:pPr>
        <w:spacing w:line="288" w:lineRule="auto"/>
        <w:jc w:val="both"/>
        <w:rPr>
          <w:rFonts w:eastAsia="SimSun"/>
          <w:b/>
          <w:bCs/>
          <w:i/>
          <w:iCs/>
          <w:lang w:eastAsia="zh-CN"/>
        </w:rPr>
      </w:pPr>
      <w:r w:rsidRPr="00F10B0D">
        <w:rPr>
          <w:rFonts w:eastAsia="DengXian"/>
          <w:b/>
          <w:bCs/>
          <w:i/>
          <w:iCs/>
          <w:lang w:eastAsia="zh-CN"/>
        </w:rPr>
        <w:t xml:space="preserve">Proposal 3: </w:t>
      </w:r>
      <w:r>
        <w:rPr>
          <w:rFonts w:eastAsia="DengXian"/>
          <w:b/>
          <w:bCs/>
          <w:i/>
          <w:iCs/>
          <w:lang w:eastAsia="zh-CN"/>
        </w:rPr>
        <w:t>T</w:t>
      </w:r>
      <w:r w:rsidRPr="00F10B0D">
        <w:rPr>
          <w:rFonts w:eastAsia="DengXian"/>
          <w:b/>
          <w:bCs/>
          <w:i/>
          <w:iCs/>
          <w:lang w:eastAsia="zh-CN"/>
        </w:rPr>
        <w:t xml:space="preserve">he </w:t>
      </w:r>
      <w:r>
        <w:rPr>
          <w:rFonts w:eastAsia="DengXian"/>
          <w:b/>
          <w:bCs/>
          <w:i/>
          <w:iCs/>
          <w:lang w:eastAsia="zh-CN"/>
        </w:rPr>
        <w:t xml:space="preserve">SSB </w:t>
      </w:r>
      <w:r w:rsidRPr="00F10B0D">
        <w:rPr>
          <w:rFonts w:eastAsia="DengXian"/>
          <w:b/>
          <w:bCs/>
          <w:i/>
          <w:iCs/>
          <w:lang w:eastAsia="zh-CN"/>
        </w:rPr>
        <w:t xml:space="preserve">SCS is same as the SCS </w:t>
      </w:r>
      <w:r>
        <w:rPr>
          <w:rFonts w:eastAsia="DengXian"/>
          <w:b/>
          <w:bCs/>
          <w:i/>
          <w:iCs/>
          <w:lang w:eastAsia="zh-CN"/>
        </w:rPr>
        <w:t xml:space="preserve">for </w:t>
      </w:r>
      <w:r w:rsidRPr="00F10B0D">
        <w:rPr>
          <w:rFonts w:eastAsia="DengXian"/>
          <w:b/>
          <w:bCs/>
          <w:i/>
          <w:iCs/>
          <w:lang w:eastAsia="zh-CN"/>
        </w:rPr>
        <w:t xml:space="preserve">the band </w:t>
      </w:r>
      <w:r w:rsidR="0041491E">
        <w:rPr>
          <w:rFonts w:eastAsia="DengXian"/>
          <w:b/>
          <w:bCs/>
          <w:i/>
          <w:iCs/>
          <w:lang w:eastAsia="zh-CN"/>
        </w:rPr>
        <w:t xml:space="preserve">of </w:t>
      </w:r>
      <w:r>
        <w:rPr>
          <w:rFonts w:eastAsia="DengXian"/>
          <w:b/>
          <w:bCs/>
          <w:i/>
          <w:iCs/>
          <w:lang w:eastAsia="zh-CN"/>
        </w:rPr>
        <w:t>the SSB</w:t>
      </w:r>
      <w:r w:rsidR="0041491E">
        <w:rPr>
          <w:rFonts w:eastAsia="DengXian"/>
          <w:b/>
          <w:bCs/>
          <w:i/>
          <w:iCs/>
          <w:lang w:eastAsia="zh-CN"/>
        </w:rPr>
        <w:t xml:space="preserve"> transmission</w:t>
      </w:r>
      <w:r w:rsidRPr="00F10B0D">
        <w:rPr>
          <w:rFonts w:eastAsia="DengXian"/>
          <w:b/>
          <w:bCs/>
          <w:i/>
          <w:iCs/>
          <w:lang w:eastAsia="zh-CN"/>
        </w:rPr>
        <w:t>.</w:t>
      </w:r>
    </w:p>
    <w:p w14:paraId="52C94297" w14:textId="77777777" w:rsidR="00201D94" w:rsidRDefault="00201D94" w:rsidP="00E03314">
      <w:pPr>
        <w:spacing w:line="288" w:lineRule="auto"/>
        <w:jc w:val="both"/>
        <w:rPr>
          <w:rFonts w:eastAsia="SimSun"/>
          <w:b/>
          <w:bCs/>
          <w:i/>
          <w:iCs/>
          <w:lang w:val="en-GB" w:eastAsia="zh-CN"/>
        </w:rPr>
      </w:pPr>
      <w:r w:rsidRPr="00B12C4C">
        <w:rPr>
          <w:rFonts w:eastAsia="SimSun"/>
          <w:b/>
          <w:bCs/>
          <w:i/>
          <w:iCs/>
          <w:lang w:val="en-GB" w:eastAsia="zh-CN"/>
        </w:rPr>
        <w:t xml:space="preserve">Proposal </w:t>
      </w:r>
      <w:r>
        <w:rPr>
          <w:rFonts w:eastAsia="SimSun"/>
          <w:b/>
          <w:bCs/>
          <w:i/>
          <w:iCs/>
          <w:lang w:val="en-GB" w:eastAsia="zh-CN"/>
        </w:rPr>
        <w:t>4</w:t>
      </w:r>
      <w:r w:rsidRPr="00B12C4C">
        <w:rPr>
          <w:rFonts w:eastAsia="SimSun"/>
          <w:b/>
          <w:bCs/>
          <w:i/>
          <w:iCs/>
          <w:lang w:val="en-GB" w:eastAsia="zh-CN"/>
        </w:rPr>
        <w:t>: For</w:t>
      </w:r>
      <w:r>
        <w:rPr>
          <w:rFonts w:eastAsia="SimSun"/>
          <w:b/>
          <w:bCs/>
          <w:i/>
          <w:iCs/>
          <w:lang w:val="en-GB" w:eastAsia="zh-CN"/>
        </w:rPr>
        <w:t xml:space="preserve"> around 7 GHz</w:t>
      </w:r>
      <w:r w:rsidRPr="00B12C4C">
        <w:rPr>
          <w:rFonts w:eastAsia="SimSun"/>
          <w:b/>
          <w:bCs/>
          <w:i/>
          <w:iCs/>
          <w:lang w:val="en-GB" w:eastAsia="zh-CN"/>
        </w:rPr>
        <w:t xml:space="preserve">, </w:t>
      </w:r>
      <w:r>
        <w:rPr>
          <w:rFonts w:eastAsia="SimSun"/>
          <w:b/>
          <w:bCs/>
          <w:i/>
          <w:iCs/>
          <w:lang w:val="en-GB" w:eastAsia="zh-CN"/>
        </w:rPr>
        <w:t xml:space="preserve">RAN1 </w:t>
      </w:r>
      <w:r w:rsidRPr="00B12C4C">
        <w:rPr>
          <w:rFonts w:eastAsia="SimSun"/>
          <w:b/>
          <w:bCs/>
          <w:i/>
          <w:iCs/>
          <w:lang w:val="en-GB" w:eastAsia="zh-CN"/>
        </w:rPr>
        <w:t>support</w:t>
      </w:r>
      <w:r>
        <w:rPr>
          <w:rFonts w:eastAsia="SimSun"/>
          <w:b/>
          <w:bCs/>
          <w:i/>
          <w:iCs/>
          <w:lang w:val="en-GB" w:eastAsia="zh-CN"/>
        </w:rPr>
        <w:t>s</w:t>
      </w:r>
      <w:r w:rsidRPr="00B12C4C">
        <w:rPr>
          <w:rFonts w:eastAsia="SimSun"/>
          <w:b/>
          <w:bCs/>
          <w:i/>
          <w:iCs/>
          <w:lang w:val="en-GB" w:eastAsia="zh-CN"/>
        </w:rPr>
        <w:t xml:space="preserve"> channel bandwidth of 200 MHz with 30 kHz subcarrier spacing and 8K-FFT.</w:t>
      </w:r>
      <w:r>
        <w:rPr>
          <w:rFonts w:eastAsia="SimSun"/>
          <w:b/>
          <w:bCs/>
          <w:i/>
          <w:iCs/>
          <w:lang w:val="en-GB" w:eastAsia="zh-CN"/>
        </w:rPr>
        <w:t xml:space="preserve"> </w:t>
      </w:r>
    </w:p>
    <w:p w14:paraId="0E0C8E53" w14:textId="4E4DCF50" w:rsidR="00201D94" w:rsidRDefault="00201D94" w:rsidP="00E03314">
      <w:pPr>
        <w:spacing w:line="288" w:lineRule="auto"/>
        <w:jc w:val="both"/>
        <w:rPr>
          <w:rFonts w:eastAsia="SimSun"/>
          <w:b/>
          <w:bCs/>
          <w:i/>
          <w:iCs/>
          <w:lang w:val="en-GB" w:eastAsia="zh-CN"/>
        </w:rPr>
      </w:pPr>
      <w:r>
        <w:rPr>
          <w:rFonts w:eastAsia="SimSun"/>
          <w:b/>
          <w:bCs/>
          <w:i/>
          <w:iCs/>
          <w:lang w:val="en-GB" w:eastAsia="zh-CN"/>
        </w:rPr>
        <w:tab/>
        <w:t>FFS: whether channel bandwidth of 400 MHz is feasible at the UE.</w:t>
      </w:r>
    </w:p>
    <w:p w14:paraId="12BCB61C" w14:textId="77777777" w:rsidR="00201D94" w:rsidRPr="00B12C4C" w:rsidRDefault="00201D94" w:rsidP="00E03314">
      <w:pPr>
        <w:spacing w:line="288" w:lineRule="auto"/>
        <w:jc w:val="both"/>
        <w:rPr>
          <w:lang w:val="en-GB" w:eastAsia="ko-KR"/>
        </w:rPr>
      </w:pPr>
      <w:r>
        <w:rPr>
          <w:rFonts w:eastAsia="SimSun"/>
          <w:b/>
          <w:bCs/>
          <w:i/>
          <w:iCs/>
          <w:lang w:val="en-GB" w:eastAsia="zh-CN"/>
        </w:rPr>
        <w:t xml:space="preserve">Proposal 5: For around 15 GHz, RAN1 </w:t>
      </w:r>
      <w:r w:rsidRPr="00B12C4C">
        <w:rPr>
          <w:rFonts w:eastAsia="SimSun"/>
          <w:b/>
          <w:bCs/>
          <w:i/>
          <w:iCs/>
          <w:lang w:val="en-GB" w:eastAsia="zh-CN"/>
        </w:rPr>
        <w:t>support</w:t>
      </w:r>
      <w:r>
        <w:rPr>
          <w:rFonts w:eastAsia="SimSun"/>
          <w:b/>
          <w:bCs/>
          <w:i/>
          <w:iCs/>
          <w:lang w:val="en-GB" w:eastAsia="zh-CN"/>
        </w:rPr>
        <w:t>s</w:t>
      </w:r>
      <w:r w:rsidRPr="00B12C4C">
        <w:rPr>
          <w:rFonts w:eastAsia="SimSun"/>
          <w:b/>
          <w:bCs/>
          <w:i/>
          <w:iCs/>
          <w:lang w:val="en-GB" w:eastAsia="zh-CN"/>
        </w:rPr>
        <w:t xml:space="preserve"> maximum channel bandwidth of </w:t>
      </w:r>
      <w:r>
        <w:rPr>
          <w:rFonts w:eastAsia="SimSun"/>
          <w:b/>
          <w:bCs/>
          <w:i/>
          <w:iCs/>
          <w:lang w:val="en-GB" w:eastAsia="zh-CN"/>
        </w:rPr>
        <w:t>4</w:t>
      </w:r>
      <w:r w:rsidRPr="00B12C4C">
        <w:rPr>
          <w:rFonts w:eastAsia="SimSun"/>
          <w:b/>
          <w:bCs/>
          <w:i/>
          <w:iCs/>
          <w:lang w:val="en-GB" w:eastAsia="zh-CN"/>
        </w:rPr>
        <w:t xml:space="preserve">00 MHz with </w:t>
      </w:r>
      <w:r>
        <w:rPr>
          <w:rFonts w:eastAsia="SimSun"/>
          <w:b/>
          <w:bCs/>
          <w:i/>
          <w:iCs/>
          <w:lang w:val="en-GB" w:eastAsia="zh-CN"/>
        </w:rPr>
        <w:t>6</w:t>
      </w:r>
      <w:r w:rsidRPr="00B12C4C">
        <w:rPr>
          <w:rFonts w:eastAsia="SimSun"/>
          <w:b/>
          <w:bCs/>
          <w:i/>
          <w:iCs/>
          <w:lang w:val="en-GB" w:eastAsia="zh-CN"/>
        </w:rPr>
        <w:t>0 kHz subcarrier spacing</w:t>
      </w:r>
      <w:r>
        <w:rPr>
          <w:rFonts w:eastAsia="SimSun"/>
          <w:b/>
          <w:bCs/>
          <w:i/>
          <w:iCs/>
          <w:lang w:val="en-GB" w:eastAsia="zh-CN"/>
        </w:rPr>
        <w:t xml:space="preserve"> </w:t>
      </w:r>
      <w:r w:rsidRPr="00B12C4C">
        <w:rPr>
          <w:rFonts w:eastAsia="SimSun"/>
          <w:b/>
          <w:bCs/>
          <w:i/>
          <w:iCs/>
          <w:lang w:val="en-GB" w:eastAsia="zh-CN"/>
        </w:rPr>
        <w:t>and 8K-FFT.</w:t>
      </w:r>
    </w:p>
    <w:p w14:paraId="71861417" w14:textId="1A171717" w:rsidR="00201D94" w:rsidRPr="00B12C4C" w:rsidRDefault="00201D94" w:rsidP="00684D73">
      <w:pPr>
        <w:spacing w:line="288" w:lineRule="auto"/>
        <w:jc w:val="both"/>
        <w:rPr>
          <w:rFonts w:eastAsia="SimSun"/>
          <w:b/>
          <w:bCs/>
          <w:i/>
          <w:iCs/>
          <w:lang w:val="en-GB" w:eastAsia="zh-CN"/>
        </w:rPr>
      </w:pPr>
      <w:r w:rsidRPr="00B12C4C">
        <w:rPr>
          <w:rFonts w:eastAsia="SimSun"/>
          <w:b/>
          <w:bCs/>
          <w:i/>
          <w:iCs/>
          <w:lang w:val="en-GB" w:eastAsia="zh-CN"/>
        </w:rPr>
        <w:t xml:space="preserve">Proposal </w:t>
      </w:r>
      <w:r>
        <w:rPr>
          <w:rFonts w:eastAsia="SimSun"/>
          <w:b/>
          <w:bCs/>
          <w:i/>
          <w:iCs/>
          <w:lang w:val="en-GB" w:eastAsia="zh-CN"/>
        </w:rPr>
        <w:t>6</w:t>
      </w:r>
      <w:r w:rsidRPr="00B12C4C">
        <w:rPr>
          <w:rFonts w:eastAsia="SimSun"/>
          <w:b/>
          <w:bCs/>
          <w:i/>
          <w:iCs/>
          <w:lang w:val="en-GB" w:eastAsia="zh-CN"/>
        </w:rPr>
        <w:t xml:space="preserve">: </w:t>
      </w:r>
      <w:r>
        <w:rPr>
          <w:rFonts w:eastAsia="SimSun"/>
          <w:b/>
          <w:bCs/>
          <w:i/>
          <w:iCs/>
          <w:lang w:val="en-GB" w:eastAsia="zh-CN"/>
        </w:rPr>
        <w:t xml:space="preserve">For 6GR, </w:t>
      </w:r>
      <w:r w:rsidRPr="00B12C4C">
        <w:rPr>
          <w:rFonts w:eastAsia="SimSun"/>
          <w:b/>
          <w:bCs/>
          <w:i/>
          <w:iCs/>
          <w:lang w:val="en-GB" w:eastAsia="zh-CN"/>
        </w:rPr>
        <w:t xml:space="preserve">RAN1 assumes the </w:t>
      </w:r>
      <w:r>
        <w:rPr>
          <w:rFonts w:eastAsia="SimSun"/>
          <w:b/>
          <w:bCs/>
          <w:i/>
          <w:iCs/>
          <w:lang w:val="en-GB" w:eastAsia="zh-CN"/>
        </w:rPr>
        <w:t xml:space="preserve">following </w:t>
      </w:r>
      <w:r w:rsidRPr="00B12C4C">
        <w:rPr>
          <w:rFonts w:eastAsia="SimSun"/>
          <w:b/>
          <w:bCs/>
          <w:i/>
          <w:iCs/>
          <w:lang w:val="en-GB" w:eastAsia="zh-CN"/>
        </w:rPr>
        <w:t xml:space="preserve">minimum channel bandwidth </w:t>
      </w:r>
      <w:r>
        <w:rPr>
          <w:rFonts w:eastAsia="SimSun"/>
          <w:b/>
          <w:bCs/>
          <w:i/>
          <w:iCs/>
          <w:lang w:val="en-GB" w:eastAsia="zh-CN"/>
        </w:rPr>
        <w:t>as a starting point for study</w:t>
      </w:r>
      <w:r w:rsidRPr="00B12C4C">
        <w:rPr>
          <w:rFonts w:eastAsia="SimSun"/>
          <w:b/>
          <w:bCs/>
          <w:i/>
          <w:iCs/>
          <w:lang w:val="en-GB" w:eastAsia="zh-CN"/>
        </w:rPr>
        <w:t xml:space="preserve">, pending RAN4’s confirmation: </w:t>
      </w:r>
    </w:p>
    <w:p w14:paraId="3FBDB955" w14:textId="77777777" w:rsidR="00201D94" w:rsidRPr="000C3C1A" w:rsidRDefault="00201D94">
      <w:pPr>
        <w:pStyle w:val="a4"/>
        <w:numPr>
          <w:ilvl w:val="0"/>
          <w:numId w:val="14"/>
        </w:numPr>
        <w:spacing w:line="288" w:lineRule="auto"/>
        <w:ind w:leftChars="0"/>
        <w:jc w:val="both"/>
        <w:rPr>
          <w:rFonts w:eastAsia="SimSun"/>
          <w:b/>
          <w:bCs/>
          <w:i/>
          <w:iCs/>
          <w:lang w:val="en-GB" w:eastAsia="zh-CN"/>
        </w:rPr>
      </w:pPr>
      <w:r w:rsidRPr="000C3C1A">
        <w:rPr>
          <w:rFonts w:eastAsia="SimSun"/>
          <w:b/>
          <w:bCs/>
          <w:i/>
          <w:iCs/>
          <w:lang w:val="en-GB" w:eastAsia="zh-CN"/>
        </w:rPr>
        <w:t xml:space="preserve">5 MHz for FR1 </w:t>
      </w:r>
      <w:r>
        <w:rPr>
          <w:rFonts w:eastAsia="SimSun"/>
          <w:b/>
          <w:bCs/>
          <w:i/>
          <w:iCs/>
          <w:lang w:val="en-GB" w:eastAsia="zh-CN"/>
        </w:rPr>
        <w:t xml:space="preserve">FDD </w:t>
      </w:r>
      <w:r w:rsidRPr="000C3C1A">
        <w:rPr>
          <w:rFonts w:eastAsia="SimSun"/>
          <w:b/>
          <w:bCs/>
          <w:i/>
          <w:iCs/>
          <w:lang w:val="en-GB" w:eastAsia="zh-CN"/>
        </w:rPr>
        <w:t>bands;</w:t>
      </w:r>
    </w:p>
    <w:p w14:paraId="6C7BB8D5" w14:textId="77777777" w:rsidR="00201D94" w:rsidRDefault="00201D94">
      <w:pPr>
        <w:pStyle w:val="a4"/>
        <w:numPr>
          <w:ilvl w:val="0"/>
          <w:numId w:val="14"/>
        </w:numPr>
        <w:spacing w:line="288" w:lineRule="auto"/>
        <w:ind w:leftChars="0"/>
        <w:jc w:val="both"/>
        <w:rPr>
          <w:rFonts w:eastAsia="SimSun"/>
          <w:b/>
          <w:bCs/>
          <w:i/>
          <w:iCs/>
          <w:lang w:val="en-GB" w:eastAsia="zh-CN"/>
        </w:rPr>
      </w:pPr>
      <w:r>
        <w:rPr>
          <w:rFonts w:eastAsia="SimSun"/>
          <w:b/>
          <w:bCs/>
          <w:i/>
          <w:iCs/>
          <w:lang w:val="en-GB" w:eastAsia="zh-CN"/>
        </w:rPr>
        <w:t>10 MHz for lower FR1 TDD bands;</w:t>
      </w:r>
    </w:p>
    <w:p w14:paraId="616EC41B" w14:textId="77777777" w:rsidR="00201D94" w:rsidRDefault="00201D94">
      <w:pPr>
        <w:pStyle w:val="a4"/>
        <w:numPr>
          <w:ilvl w:val="0"/>
          <w:numId w:val="14"/>
        </w:numPr>
        <w:spacing w:line="288" w:lineRule="auto"/>
        <w:ind w:leftChars="0"/>
        <w:jc w:val="both"/>
        <w:rPr>
          <w:rFonts w:eastAsia="SimSun"/>
          <w:b/>
          <w:bCs/>
          <w:i/>
          <w:iCs/>
          <w:lang w:val="en-GB" w:eastAsia="zh-CN"/>
        </w:rPr>
      </w:pPr>
      <w:r>
        <w:rPr>
          <w:rFonts w:eastAsia="SimSun"/>
          <w:b/>
          <w:bCs/>
          <w:i/>
          <w:iCs/>
          <w:lang w:val="en-GB" w:eastAsia="zh-CN"/>
        </w:rPr>
        <w:t>20 MHz for upper FR1 TDD bands and around 7GHz bands;</w:t>
      </w:r>
    </w:p>
    <w:p w14:paraId="71661C0B" w14:textId="77777777" w:rsidR="00201D94" w:rsidRPr="000C3C1A" w:rsidRDefault="00201D94">
      <w:pPr>
        <w:pStyle w:val="a4"/>
        <w:numPr>
          <w:ilvl w:val="0"/>
          <w:numId w:val="14"/>
        </w:numPr>
        <w:spacing w:line="288" w:lineRule="auto"/>
        <w:ind w:leftChars="0"/>
        <w:jc w:val="both"/>
        <w:rPr>
          <w:rFonts w:eastAsia="SimSun"/>
          <w:b/>
          <w:bCs/>
          <w:i/>
          <w:iCs/>
          <w:lang w:val="en-GB" w:eastAsia="zh-CN"/>
        </w:rPr>
      </w:pPr>
      <w:r>
        <w:rPr>
          <w:rFonts w:eastAsia="SimSun"/>
          <w:b/>
          <w:bCs/>
          <w:i/>
          <w:iCs/>
          <w:lang w:val="en-GB" w:eastAsia="zh-CN"/>
        </w:rPr>
        <w:t>50</w:t>
      </w:r>
      <w:r w:rsidRPr="000C3C1A">
        <w:rPr>
          <w:rFonts w:eastAsia="SimSun"/>
          <w:b/>
          <w:bCs/>
          <w:i/>
          <w:iCs/>
          <w:lang w:val="en-GB" w:eastAsia="zh-CN"/>
        </w:rPr>
        <w:t xml:space="preserve"> MHz for </w:t>
      </w:r>
      <w:r>
        <w:rPr>
          <w:rFonts w:eastAsia="SimSun"/>
          <w:b/>
          <w:bCs/>
          <w:i/>
          <w:iCs/>
          <w:lang w:val="en-GB" w:eastAsia="zh-CN"/>
        </w:rPr>
        <w:t xml:space="preserve">around 15GHz </w:t>
      </w:r>
      <w:r w:rsidRPr="000C3C1A">
        <w:rPr>
          <w:rFonts w:eastAsia="SimSun"/>
          <w:b/>
          <w:bCs/>
          <w:i/>
          <w:iCs/>
          <w:lang w:val="en-GB" w:eastAsia="zh-CN"/>
        </w:rPr>
        <w:t>bands</w:t>
      </w:r>
      <w:r>
        <w:rPr>
          <w:rFonts w:eastAsia="SimSun"/>
          <w:b/>
          <w:bCs/>
          <w:i/>
          <w:iCs/>
          <w:lang w:val="en-GB" w:eastAsia="zh-CN"/>
        </w:rPr>
        <w:t xml:space="preserve"> and </w:t>
      </w:r>
      <w:r w:rsidRPr="005B3F31">
        <w:rPr>
          <w:rFonts w:eastAsia="SimSun"/>
          <w:b/>
          <w:bCs/>
          <w:i/>
          <w:iCs/>
          <w:lang w:val="en-GB" w:eastAsia="zh-CN"/>
        </w:rPr>
        <w:t>FR2 bands</w:t>
      </w:r>
      <w:r>
        <w:rPr>
          <w:rFonts w:eastAsia="SimSun"/>
          <w:b/>
          <w:bCs/>
          <w:i/>
          <w:iCs/>
          <w:lang w:val="en-GB" w:eastAsia="zh-CN"/>
        </w:rPr>
        <w:t>.</w:t>
      </w:r>
    </w:p>
    <w:p w14:paraId="102EAF2F" w14:textId="77777777" w:rsidR="00201D94" w:rsidRDefault="00201D94" w:rsidP="00E03314">
      <w:pPr>
        <w:spacing w:line="288" w:lineRule="auto"/>
        <w:jc w:val="both"/>
        <w:rPr>
          <w:rFonts w:eastAsia="SimSun"/>
          <w:b/>
          <w:bCs/>
          <w:i/>
          <w:iCs/>
          <w:lang w:val="en-GB" w:eastAsia="zh-CN"/>
        </w:rPr>
      </w:pPr>
      <w:r w:rsidRPr="00B12C4C">
        <w:rPr>
          <w:rFonts w:eastAsia="SimSun"/>
          <w:b/>
          <w:bCs/>
          <w:i/>
          <w:iCs/>
          <w:lang w:val="en-GB" w:eastAsia="zh-CN"/>
        </w:rPr>
        <w:t xml:space="preserve">Proposal </w:t>
      </w:r>
      <w:r>
        <w:rPr>
          <w:rFonts w:eastAsia="SimSun"/>
          <w:b/>
          <w:bCs/>
          <w:i/>
          <w:iCs/>
          <w:lang w:val="en-GB" w:eastAsia="zh-CN"/>
        </w:rPr>
        <w:t>7</w:t>
      </w:r>
      <w:r w:rsidRPr="00B12C4C">
        <w:rPr>
          <w:rFonts w:eastAsia="SimSun"/>
          <w:b/>
          <w:bCs/>
          <w:i/>
          <w:iCs/>
          <w:lang w:val="en-GB" w:eastAsia="zh-CN"/>
        </w:rPr>
        <w:t xml:space="preserve">: </w:t>
      </w:r>
      <w:r>
        <w:rPr>
          <w:rFonts w:eastAsia="SimSun"/>
          <w:b/>
          <w:bCs/>
          <w:i/>
          <w:iCs/>
          <w:lang w:val="en-GB" w:eastAsia="zh-CN"/>
        </w:rPr>
        <w:t xml:space="preserve">Except for PRACH, 6GR does not support extended </w:t>
      </w:r>
      <w:r w:rsidRPr="00B12C4C">
        <w:rPr>
          <w:rFonts w:eastAsia="SimSun"/>
          <w:b/>
          <w:bCs/>
          <w:i/>
          <w:iCs/>
          <w:lang w:val="en-GB" w:eastAsia="zh-CN"/>
        </w:rPr>
        <w:t>CP</w:t>
      </w:r>
      <w:r>
        <w:rPr>
          <w:rFonts w:eastAsia="SimSun"/>
          <w:b/>
          <w:bCs/>
          <w:i/>
          <w:iCs/>
          <w:lang w:val="en-GB" w:eastAsia="zh-CN"/>
        </w:rPr>
        <w:t xml:space="preserve"> length, </w:t>
      </w:r>
    </w:p>
    <w:p w14:paraId="6A036421" w14:textId="1A3908CE" w:rsidR="00201D94" w:rsidRPr="00F10B0D" w:rsidRDefault="00201D94" w:rsidP="00E03314">
      <w:pPr>
        <w:pStyle w:val="a4"/>
        <w:numPr>
          <w:ilvl w:val="0"/>
          <w:numId w:val="24"/>
        </w:numPr>
        <w:spacing w:line="288" w:lineRule="auto"/>
        <w:ind w:leftChars="0"/>
        <w:jc w:val="both"/>
        <w:rPr>
          <w:rFonts w:eastAsia="SimSun"/>
          <w:b/>
          <w:bCs/>
          <w:i/>
          <w:iCs/>
          <w:lang w:val="en-GB" w:eastAsia="zh-CN"/>
        </w:rPr>
      </w:pPr>
      <w:r w:rsidRPr="00F10B0D">
        <w:rPr>
          <w:rFonts w:eastAsia="SimSun"/>
          <w:b/>
          <w:bCs/>
          <w:i/>
          <w:iCs/>
          <w:lang w:val="en-GB" w:eastAsia="zh-CN"/>
        </w:rPr>
        <w:t>for PRACH</w:t>
      </w:r>
      <w:r>
        <w:rPr>
          <w:rFonts w:eastAsia="SimSun"/>
          <w:b/>
          <w:bCs/>
          <w:i/>
          <w:iCs/>
          <w:lang w:val="en-GB" w:eastAsia="zh-CN"/>
        </w:rPr>
        <w:t xml:space="preserve">, whether </w:t>
      </w:r>
      <w:r w:rsidR="006625AA">
        <w:rPr>
          <w:rFonts w:eastAsia="SimSun"/>
          <w:b/>
          <w:bCs/>
          <w:i/>
          <w:iCs/>
          <w:lang w:val="en-GB" w:eastAsia="zh-CN"/>
        </w:rPr>
        <w:t>or not additional</w:t>
      </w:r>
      <w:r>
        <w:rPr>
          <w:rFonts w:eastAsia="SimSun"/>
          <w:b/>
          <w:bCs/>
          <w:i/>
          <w:iCs/>
          <w:lang w:val="en-GB" w:eastAsia="zh-CN"/>
        </w:rPr>
        <w:t xml:space="preserve"> CP length(s) are needed is to be discussed as a part of </w:t>
      </w:r>
      <w:r w:rsidRPr="00F10B0D">
        <w:rPr>
          <w:rFonts w:eastAsia="DengXian"/>
          <w:b/>
          <w:bCs/>
          <w:i/>
          <w:iCs/>
          <w:lang w:eastAsia="zh-CN"/>
        </w:rPr>
        <w:t>initial access</w:t>
      </w:r>
      <w:r>
        <w:rPr>
          <w:rFonts w:eastAsia="DengXian"/>
          <w:b/>
          <w:bCs/>
          <w:i/>
          <w:iCs/>
          <w:lang w:eastAsia="zh-CN"/>
        </w:rPr>
        <w:t xml:space="preserve"> agenda</w:t>
      </w:r>
      <w:r w:rsidRPr="00F10B0D">
        <w:rPr>
          <w:rFonts w:eastAsia="SimSun"/>
          <w:b/>
          <w:bCs/>
          <w:i/>
          <w:iCs/>
          <w:lang w:val="en-GB" w:eastAsia="zh-CN"/>
        </w:rPr>
        <w:t>.</w:t>
      </w:r>
    </w:p>
    <w:p w14:paraId="250FE5E7" w14:textId="19137D3A" w:rsidR="00201D94" w:rsidRPr="00B12C4C" w:rsidRDefault="00201D94" w:rsidP="00E03314">
      <w:pPr>
        <w:spacing w:line="288" w:lineRule="auto"/>
        <w:jc w:val="both"/>
        <w:rPr>
          <w:rFonts w:eastAsia="SimSun"/>
          <w:b/>
          <w:bCs/>
          <w:i/>
          <w:iCs/>
          <w:lang w:val="en-GB" w:eastAsia="zh-CN"/>
        </w:rPr>
      </w:pPr>
      <w:r w:rsidRPr="00B12C4C">
        <w:rPr>
          <w:rFonts w:eastAsia="SimSun"/>
          <w:b/>
          <w:bCs/>
          <w:i/>
          <w:iCs/>
          <w:lang w:val="en-GB" w:eastAsia="zh-CN"/>
        </w:rPr>
        <w:t>Observation 1: The basic time-frequency resource unit structure from NR can be reused in 6GR.</w:t>
      </w:r>
    </w:p>
    <w:p w14:paraId="6E97C80B" w14:textId="77777777" w:rsidR="00201D94" w:rsidRPr="00B12C4C" w:rsidRDefault="00201D94" w:rsidP="00E03314">
      <w:pPr>
        <w:spacing w:line="288" w:lineRule="auto"/>
        <w:jc w:val="both"/>
        <w:rPr>
          <w:rFonts w:eastAsia="SimSun"/>
          <w:b/>
          <w:bCs/>
          <w:i/>
          <w:iCs/>
          <w:lang w:val="en-GB" w:eastAsia="zh-CN"/>
        </w:rPr>
      </w:pPr>
      <w:r w:rsidRPr="00B12C4C">
        <w:rPr>
          <w:rFonts w:eastAsia="SimSun"/>
          <w:b/>
          <w:bCs/>
          <w:i/>
          <w:iCs/>
          <w:lang w:val="en-GB" w:eastAsia="zh-CN"/>
        </w:rPr>
        <w:t xml:space="preserve">Proposal </w:t>
      </w:r>
      <w:r>
        <w:rPr>
          <w:rFonts w:eastAsia="SimSun"/>
          <w:b/>
          <w:bCs/>
          <w:i/>
          <w:iCs/>
          <w:lang w:val="en-GB" w:eastAsia="zh-CN"/>
        </w:rPr>
        <w:t>8</w:t>
      </w:r>
      <w:r w:rsidRPr="00B12C4C">
        <w:rPr>
          <w:rFonts w:eastAsia="SimSun"/>
          <w:b/>
          <w:bCs/>
          <w:i/>
          <w:iCs/>
          <w:lang w:val="en-GB" w:eastAsia="zh-CN"/>
        </w:rPr>
        <w:t xml:space="preserve">: 6GR considers to support the same resource unit structure from NR including: symbol, slot (14 symbols) subframe (1ms)/frame (10ms) in time domain and PRB (12 subcarriers) in frequency domain. </w:t>
      </w:r>
    </w:p>
    <w:p w14:paraId="4FE22E21" w14:textId="1BB7DFB8" w:rsidR="00201D94" w:rsidRPr="00B12C4C" w:rsidRDefault="00201D94" w:rsidP="00E03314">
      <w:pPr>
        <w:spacing w:line="288" w:lineRule="auto"/>
        <w:jc w:val="both"/>
        <w:rPr>
          <w:rFonts w:eastAsia="SimSun"/>
          <w:b/>
          <w:bCs/>
          <w:i/>
          <w:iCs/>
          <w:lang w:val="en-GB" w:eastAsia="zh-CN"/>
        </w:rPr>
      </w:pPr>
      <w:r w:rsidRPr="00B12C4C">
        <w:rPr>
          <w:rFonts w:eastAsia="SimSun"/>
          <w:b/>
          <w:bCs/>
          <w:i/>
          <w:iCs/>
          <w:lang w:val="en-GB" w:eastAsia="zh-CN"/>
        </w:rPr>
        <w:t>Proposal</w:t>
      </w:r>
      <w:r>
        <w:rPr>
          <w:rFonts w:eastAsia="SimSun"/>
          <w:b/>
          <w:bCs/>
          <w:i/>
          <w:iCs/>
          <w:lang w:val="en-GB" w:eastAsia="zh-CN"/>
        </w:rPr>
        <w:t xml:space="preserve"> 9</w:t>
      </w:r>
      <w:r w:rsidRPr="00B12C4C">
        <w:rPr>
          <w:rFonts w:eastAsia="SimSun"/>
          <w:b/>
          <w:bCs/>
          <w:i/>
          <w:iCs/>
          <w:lang w:val="en-GB" w:eastAsia="zh-CN"/>
        </w:rPr>
        <w:t xml:space="preserve">: Additionally, 6GR considers to study the structure for longer transmission duration (e.g., </w:t>
      </w:r>
      <w:r w:rsidR="005F33DA">
        <w:rPr>
          <w:rFonts w:eastAsia="SimSun"/>
          <w:b/>
          <w:bCs/>
          <w:i/>
          <w:iCs/>
          <w:lang w:val="en-GB" w:eastAsia="zh-CN"/>
        </w:rPr>
        <w:t xml:space="preserve">multiple of </w:t>
      </w:r>
      <w:r w:rsidRPr="00B12C4C">
        <w:rPr>
          <w:rFonts w:eastAsia="SimSun"/>
          <w:b/>
          <w:bCs/>
          <w:i/>
          <w:iCs/>
          <w:lang w:val="en-GB" w:eastAsia="zh-CN"/>
        </w:rPr>
        <w:t>14 symbols) in time domain and/or sub-</w:t>
      </w:r>
      <w:r w:rsidR="005F33DA">
        <w:rPr>
          <w:rFonts w:eastAsia="SimSun"/>
          <w:b/>
          <w:bCs/>
          <w:i/>
          <w:iCs/>
          <w:lang w:val="en-GB" w:eastAsia="zh-CN"/>
        </w:rPr>
        <w:t xml:space="preserve">multiples of </w:t>
      </w:r>
      <w:r w:rsidRPr="00B12C4C">
        <w:rPr>
          <w:rFonts w:eastAsia="SimSun"/>
          <w:b/>
          <w:bCs/>
          <w:i/>
          <w:iCs/>
          <w:lang w:val="en-GB" w:eastAsia="zh-CN"/>
        </w:rPr>
        <w:t>PRB in frequency domain.</w:t>
      </w:r>
    </w:p>
    <w:p w14:paraId="2EC3B552" w14:textId="108B3202" w:rsidR="00201D94" w:rsidRDefault="00201D94" w:rsidP="00A6114B">
      <w:pPr>
        <w:rPr>
          <w:rFonts w:eastAsia="SimSun"/>
          <w:lang w:val="en-GB" w:eastAsia="zh-CN"/>
        </w:rPr>
      </w:pPr>
    </w:p>
    <w:p w14:paraId="470A25EE" w14:textId="2927A575" w:rsidR="00201D94" w:rsidRPr="00E03314" w:rsidRDefault="00201D94" w:rsidP="00A6114B">
      <w:pPr>
        <w:rPr>
          <w:rFonts w:eastAsiaTheme="minorEastAsia"/>
          <w:u w:val="single"/>
          <w:lang w:val="en-GB" w:eastAsia="ko-KR"/>
        </w:rPr>
      </w:pPr>
      <w:r w:rsidRPr="00E03314">
        <w:rPr>
          <w:rFonts w:eastAsiaTheme="minorEastAsia"/>
          <w:u w:val="single"/>
          <w:lang w:val="en-GB" w:eastAsia="ko-KR"/>
        </w:rPr>
        <w:t xml:space="preserve">For </w:t>
      </w:r>
      <w:r w:rsidR="00AE7990" w:rsidRPr="00E03314">
        <w:rPr>
          <w:rFonts w:eastAsiaTheme="minorEastAsia"/>
          <w:u w:val="single"/>
          <w:lang w:val="en-GB" w:eastAsia="ko-KR"/>
        </w:rPr>
        <w:t>duplex</w:t>
      </w:r>
    </w:p>
    <w:p w14:paraId="0586FE02" w14:textId="590C9A48" w:rsidR="00AE7990" w:rsidRPr="00F10B0D" w:rsidRDefault="00AE7990" w:rsidP="00E03314">
      <w:pPr>
        <w:spacing w:line="288" w:lineRule="auto"/>
        <w:jc w:val="both"/>
        <w:rPr>
          <w:rFonts w:eastAsia="SimSun"/>
          <w:b/>
          <w:bCs/>
          <w:i/>
          <w:iCs/>
          <w:lang w:val="en-GB" w:eastAsia="zh-CN"/>
        </w:rPr>
      </w:pPr>
      <w:r w:rsidRPr="00F10B0D">
        <w:rPr>
          <w:rFonts w:eastAsia="SimSun"/>
          <w:b/>
          <w:bCs/>
          <w:i/>
          <w:iCs/>
          <w:lang w:val="en-GB" w:eastAsia="zh-CN"/>
        </w:rPr>
        <w:t>Observation 2</w:t>
      </w:r>
      <w:r>
        <w:rPr>
          <w:rFonts w:eastAsia="SimSun"/>
          <w:b/>
          <w:bCs/>
          <w:i/>
          <w:iCs/>
          <w:lang w:val="en-GB" w:eastAsia="zh-CN"/>
        </w:rPr>
        <w:t>:</w:t>
      </w:r>
      <w:r w:rsidRPr="00F10B0D">
        <w:rPr>
          <w:rFonts w:eastAsia="SimSun"/>
          <w:b/>
          <w:bCs/>
          <w:i/>
          <w:iCs/>
          <w:lang w:val="en-GB" w:eastAsia="zh-CN"/>
        </w:rPr>
        <w:t xml:space="preserve"> FD-FDD, semi-static TDD</w:t>
      </w:r>
      <w:r w:rsidR="002E2A1E">
        <w:rPr>
          <w:rFonts w:eastAsia="SimSun"/>
          <w:b/>
          <w:bCs/>
          <w:i/>
          <w:iCs/>
          <w:lang w:val="en-GB" w:eastAsia="zh-CN"/>
        </w:rPr>
        <w:t>,</w:t>
      </w:r>
      <w:r w:rsidRPr="00F10B0D">
        <w:rPr>
          <w:rFonts w:eastAsia="SimSun"/>
          <w:b/>
          <w:bCs/>
          <w:i/>
          <w:iCs/>
          <w:lang w:val="en-GB" w:eastAsia="zh-CN"/>
        </w:rPr>
        <w:t xml:space="preserve"> and HD-FDD on UE side</w:t>
      </w:r>
      <w:r w:rsidR="002E2A1E">
        <w:rPr>
          <w:rFonts w:eastAsia="SimSun"/>
          <w:b/>
          <w:bCs/>
          <w:i/>
          <w:iCs/>
          <w:lang w:val="en-GB" w:eastAsia="zh-CN"/>
        </w:rPr>
        <w:t>,</w:t>
      </w:r>
      <w:r w:rsidRPr="00F10B0D">
        <w:rPr>
          <w:rFonts w:eastAsia="SimSun"/>
          <w:b/>
          <w:bCs/>
          <w:i/>
          <w:iCs/>
          <w:lang w:val="en-GB" w:eastAsia="zh-CN"/>
        </w:rPr>
        <w:t xml:space="preserve"> </w:t>
      </w:r>
      <w:r w:rsidR="002E2A1E">
        <w:rPr>
          <w:rFonts w:eastAsia="SimSun"/>
          <w:b/>
          <w:bCs/>
          <w:i/>
          <w:iCs/>
          <w:lang w:val="en-GB" w:eastAsia="zh-CN"/>
        </w:rPr>
        <w:t>have been</w:t>
      </w:r>
      <w:r w:rsidRPr="00F10B0D">
        <w:rPr>
          <w:rFonts w:eastAsia="SimSun"/>
          <w:b/>
          <w:bCs/>
          <w:i/>
          <w:iCs/>
          <w:lang w:val="en-GB" w:eastAsia="zh-CN"/>
        </w:rPr>
        <w:t xml:space="preserve"> </w:t>
      </w:r>
      <w:r w:rsidR="002E2A1E">
        <w:rPr>
          <w:rFonts w:eastAsia="SimSun"/>
          <w:b/>
          <w:bCs/>
          <w:i/>
          <w:iCs/>
          <w:lang w:val="en-GB" w:eastAsia="zh-CN"/>
        </w:rPr>
        <w:t>widely</w:t>
      </w:r>
      <w:r w:rsidRPr="00F10B0D">
        <w:rPr>
          <w:rFonts w:eastAsia="SimSun"/>
          <w:b/>
          <w:bCs/>
          <w:i/>
          <w:iCs/>
          <w:lang w:val="en-GB" w:eastAsia="zh-CN"/>
        </w:rPr>
        <w:t xml:space="preserve"> commercialized over decades. </w:t>
      </w:r>
    </w:p>
    <w:p w14:paraId="622B29B6" w14:textId="0EA1A560" w:rsidR="00AE7990" w:rsidRPr="00F10B0D" w:rsidRDefault="00AE7990" w:rsidP="00684D73">
      <w:pPr>
        <w:jc w:val="both"/>
        <w:rPr>
          <w:rFonts w:eastAsia="SimSun"/>
          <w:b/>
          <w:bCs/>
          <w:i/>
          <w:iCs/>
          <w:lang w:val="en-GB" w:eastAsia="zh-CN"/>
        </w:rPr>
      </w:pPr>
      <w:r w:rsidRPr="00F10B0D">
        <w:rPr>
          <w:rFonts w:eastAsia="SimSun"/>
          <w:b/>
          <w:bCs/>
          <w:i/>
          <w:iCs/>
          <w:lang w:val="en-GB" w:eastAsia="zh-CN"/>
        </w:rPr>
        <w:t>Observation 3</w:t>
      </w:r>
      <w:r>
        <w:rPr>
          <w:rFonts w:eastAsia="SimSun"/>
          <w:b/>
          <w:bCs/>
          <w:i/>
          <w:iCs/>
          <w:lang w:val="en-GB" w:eastAsia="zh-CN"/>
        </w:rPr>
        <w:t>:</w:t>
      </w:r>
      <w:r w:rsidRPr="00F10B0D">
        <w:rPr>
          <w:rFonts w:eastAsia="SimSun"/>
          <w:b/>
          <w:bCs/>
          <w:i/>
          <w:iCs/>
          <w:lang w:val="en-GB" w:eastAsia="zh-CN"/>
        </w:rPr>
        <w:t xml:space="preserve"> In Rel-18 and Rel-19, semi-static SBFD operation has been extensively evaluated in RAN1 and its feasibility and requirements ha</w:t>
      </w:r>
      <w:r w:rsidR="00BA35D0">
        <w:rPr>
          <w:rFonts w:eastAsia="SimSun"/>
          <w:b/>
          <w:bCs/>
          <w:i/>
          <w:iCs/>
          <w:lang w:val="en-GB" w:eastAsia="zh-CN"/>
        </w:rPr>
        <w:t>ve</w:t>
      </w:r>
      <w:r w:rsidRPr="00F10B0D">
        <w:rPr>
          <w:rFonts w:eastAsia="SimSun"/>
          <w:b/>
          <w:bCs/>
          <w:i/>
          <w:iCs/>
          <w:lang w:val="en-GB" w:eastAsia="zh-CN"/>
        </w:rPr>
        <w:t xml:space="preserve"> been </w:t>
      </w:r>
      <w:r w:rsidR="00BA35D0">
        <w:rPr>
          <w:rFonts w:eastAsia="SimSun"/>
          <w:b/>
          <w:bCs/>
          <w:i/>
          <w:iCs/>
          <w:lang w:val="en-GB" w:eastAsia="zh-CN"/>
        </w:rPr>
        <w:t>concluded</w:t>
      </w:r>
      <w:r w:rsidRPr="00F10B0D">
        <w:rPr>
          <w:rFonts w:eastAsia="SimSun"/>
          <w:b/>
          <w:bCs/>
          <w:i/>
          <w:iCs/>
          <w:lang w:val="en-GB" w:eastAsia="zh-CN"/>
        </w:rPr>
        <w:t xml:space="preserve"> in RAN4.</w:t>
      </w:r>
    </w:p>
    <w:p w14:paraId="7991CE1E" w14:textId="6A520879" w:rsidR="00AE7990" w:rsidRPr="00F10B0D" w:rsidRDefault="00AE7990" w:rsidP="00E03314">
      <w:pPr>
        <w:spacing w:line="288" w:lineRule="auto"/>
        <w:jc w:val="both"/>
        <w:rPr>
          <w:rFonts w:eastAsia="SimSun"/>
          <w:b/>
          <w:bCs/>
          <w:i/>
          <w:iCs/>
          <w:lang w:val="en-GB" w:eastAsia="zh-CN"/>
        </w:rPr>
      </w:pPr>
      <w:r w:rsidRPr="00F10B0D">
        <w:rPr>
          <w:rFonts w:eastAsia="SimSun"/>
          <w:b/>
          <w:bCs/>
          <w:i/>
          <w:iCs/>
          <w:lang w:val="en-GB" w:eastAsia="zh-CN"/>
        </w:rPr>
        <w:t>Observation 4</w:t>
      </w:r>
      <w:r>
        <w:rPr>
          <w:rFonts w:eastAsia="SimSun"/>
          <w:b/>
          <w:bCs/>
          <w:i/>
          <w:iCs/>
          <w:lang w:val="en-GB" w:eastAsia="zh-CN"/>
        </w:rPr>
        <w:t>:</w:t>
      </w:r>
      <w:r w:rsidRPr="00F10B0D">
        <w:rPr>
          <w:rFonts w:eastAsia="SimSun"/>
          <w:b/>
          <w:bCs/>
          <w:i/>
          <w:iCs/>
          <w:lang w:val="en-GB" w:eastAsia="zh-CN"/>
        </w:rPr>
        <w:t xml:space="preserve"> Dynamic TDD has not been successfully commercialized due to </w:t>
      </w:r>
      <w:proofErr w:type="spellStart"/>
      <w:r w:rsidRPr="00F10B0D">
        <w:rPr>
          <w:rFonts w:eastAsia="SimSun"/>
          <w:b/>
          <w:bCs/>
          <w:i/>
          <w:iCs/>
          <w:lang w:val="en-GB" w:eastAsia="zh-CN"/>
        </w:rPr>
        <w:t>gNB-gNB</w:t>
      </w:r>
      <w:proofErr w:type="spellEnd"/>
      <w:r w:rsidRPr="00F10B0D">
        <w:rPr>
          <w:rFonts w:eastAsia="SimSun"/>
          <w:b/>
          <w:bCs/>
          <w:i/>
          <w:iCs/>
          <w:lang w:val="en-GB" w:eastAsia="zh-CN"/>
        </w:rPr>
        <w:t xml:space="preserve"> CLI and UE-UE CLI. TR38.828 </w:t>
      </w:r>
      <w:r w:rsidR="00AA30F8">
        <w:rPr>
          <w:rFonts w:eastAsia="SimSun"/>
          <w:b/>
          <w:bCs/>
          <w:i/>
          <w:iCs/>
          <w:lang w:val="en-GB" w:eastAsia="zh-CN"/>
        </w:rPr>
        <w:t>also concludes that</w:t>
      </w:r>
      <w:r w:rsidRPr="00F10B0D">
        <w:rPr>
          <w:rFonts w:eastAsia="SimSun"/>
          <w:b/>
          <w:bCs/>
          <w:i/>
          <w:iCs/>
          <w:lang w:val="en-GB" w:eastAsia="zh-CN"/>
        </w:rPr>
        <w:t xml:space="preserve"> dynamic TDD </w:t>
      </w:r>
      <w:r w:rsidR="00AA30F8">
        <w:rPr>
          <w:rFonts w:eastAsia="SimSun"/>
          <w:b/>
          <w:bCs/>
          <w:i/>
          <w:iCs/>
          <w:lang w:val="en-GB" w:eastAsia="zh-CN"/>
        </w:rPr>
        <w:t xml:space="preserve">is not practically deployable </w:t>
      </w:r>
      <w:r w:rsidRPr="00F10B0D">
        <w:rPr>
          <w:rFonts w:eastAsia="SimSun"/>
          <w:b/>
          <w:bCs/>
          <w:i/>
          <w:iCs/>
          <w:lang w:val="en-GB" w:eastAsia="zh-CN"/>
        </w:rPr>
        <w:t xml:space="preserve">in Macro scenarios. </w:t>
      </w:r>
    </w:p>
    <w:p w14:paraId="2B003431" w14:textId="13EFF8E7" w:rsidR="00AE7990" w:rsidRPr="00F10B0D" w:rsidRDefault="00AE7990" w:rsidP="00E03314">
      <w:pPr>
        <w:spacing w:line="288" w:lineRule="auto"/>
        <w:jc w:val="both"/>
        <w:rPr>
          <w:rFonts w:eastAsia="SimSun"/>
          <w:b/>
          <w:bCs/>
          <w:i/>
          <w:iCs/>
          <w:lang w:val="en-GB" w:eastAsia="zh-CN"/>
        </w:rPr>
      </w:pPr>
      <w:r w:rsidRPr="00F10B0D">
        <w:rPr>
          <w:rFonts w:eastAsia="SimSun"/>
          <w:b/>
          <w:bCs/>
          <w:i/>
          <w:iCs/>
          <w:lang w:val="en-GB" w:eastAsia="zh-CN"/>
        </w:rPr>
        <w:t>Observation 5</w:t>
      </w:r>
      <w:r>
        <w:rPr>
          <w:rFonts w:eastAsia="SimSun"/>
          <w:b/>
          <w:bCs/>
          <w:i/>
          <w:iCs/>
          <w:lang w:val="en-GB" w:eastAsia="zh-CN"/>
        </w:rPr>
        <w:t>:</w:t>
      </w:r>
      <w:r w:rsidRPr="00F10B0D">
        <w:rPr>
          <w:rFonts w:eastAsia="SimSun"/>
          <w:b/>
          <w:bCs/>
          <w:i/>
          <w:iCs/>
          <w:lang w:val="en-GB" w:eastAsia="zh-CN"/>
        </w:rPr>
        <w:t xml:space="preserve"> Advanced schemes, </w:t>
      </w:r>
      <w:r w:rsidR="0028674D">
        <w:rPr>
          <w:rFonts w:eastAsia="SimSun"/>
          <w:b/>
          <w:bCs/>
          <w:i/>
          <w:iCs/>
          <w:lang w:val="en-GB" w:eastAsia="zh-CN"/>
        </w:rPr>
        <w:t xml:space="preserve">such as </w:t>
      </w:r>
      <w:r w:rsidRPr="00F10B0D">
        <w:rPr>
          <w:rFonts w:eastAsia="SimSun"/>
          <w:b/>
          <w:bCs/>
          <w:i/>
          <w:iCs/>
          <w:lang w:val="en-GB" w:eastAsia="zh-CN"/>
        </w:rPr>
        <w:t xml:space="preserve">dynamic SBFD, UE-side SBFD, and </w:t>
      </w:r>
      <w:proofErr w:type="spellStart"/>
      <w:r w:rsidRPr="00F10B0D">
        <w:rPr>
          <w:rFonts w:eastAsia="SimSun"/>
          <w:b/>
          <w:bCs/>
          <w:i/>
          <w:iCs/>
          <w:lang w:val="en-GB" w:eastAsia="zh-CN"/>
        </w:rPr>
        <w:t>gNB</w:t>
      </w:r>
      <w:proofErr w:type="spellEnd"/>
      <w:r w:rsidRPr="00F10B0D">
        <w:rPr>
          <w:rFonts w:eastAsia="SimSun"/>
          <w:b/>
          <w:bCs/>
          <w:i/>
          <w:iCs/>
          <w:lang w:val="en-GB" w:eastAsia="zh-CN"/>
        </w:rPr>
        <w:t xml:space="preserve">-FD require careful study in both RAN1 and RAN4 in terms of complexity, feasibility, and potential gains. </w:t>
      </w:r>
    </w:p>
    <w:p w14:paraId="23C1839C" w14:textId="0668312D" w:rsidR="00AE7990" w:rsidRPr="00F10B0D" w:rsidRDefault="00AE7990" w:rsidP="00E03314">
      <w:pPr>
        <w:spacing w:line="288" w:lineRule="auto"/>
        <w:jc w:val="both"/>
        <w:rPr>
          <w:rFonts w:eastAsia="SimSun"/>
          <w:b/>
          <w:bCs/>
          <w:i/>
          <w:iCs/>
          <w:lang w:val="en-GB" w:eastAsia="zh-CN"/>
        </w:rPr>
      </w:pPr>
      <w:r w:rsidRPr="00F10B0D">
        <w:rPr>
          <w:rFonts w:eastAsia="SimSun"/>
          <w:b/>
          <w:bCs/>
          <w:i/>
          <w:iCs/>
          <w:lang w:val="en-GB" w:eastAsia="zh-CN"/>
        </w:rPr>
        <w:t>Proposal 10</w:t>
      </w:r>
      <w:r>
        <w:rPr>
          <w:rFonts w:eastAsia="SimSun"/>
          <w:b/>
          <w:bCs/>
          <w:i/>
          <w:iCs/>
          <w:lang w:val="en-GB" w:eastAsia="zh-CN"/>
        </w:rPr>
        <w:t>:</w:t>
      </w:r>
      <w:r w:rsidRPr="00F10B0D">
        <w:rPr>
          <w:rFonts w:eastAsia="SimSun"/>
          <w:b/>
          <w:bCs/>
          <w:i/>
          <w:iCs/>
          <w:lang w:val="en-GB" w:eastAsia="zh-CN"/>
        </w:rPr>
        <w:t xml:space="preserve"> RAN1 prioritizes FD/HD-FDD, semi-static TDD, and semi-static SBFD for 6GR study. </w:t>
      </w:r>
    </w:p>
    <w:p w14:paraId="71034F5F" w14:textId="135F8AEC" w:rsidR="00AE7990" w:rsidRPr="00684D73" w:rsidRDefault="00AE7990" w:rsidP="00E03314">
      <w:pPr>
        <w:spacing w:line="288" w:lineRule="auto"/>
        <w:jc w:val="both"/>
        <w:rPr>
          <w:rFonts w:eastAsiaTheme="minorEastAsia"/>
          <w:lang w:val="en-GB" w:eastAsia="ko-KR"/>
        </w:rPr>
      </w:pPr>
      <w:r w:rsidRPr="00B12C4C">
        <w:rPr>
          <w:rFonts w:eastAsia="SimSun"/>
          <w:b/>
          <w:bCs/>
          <w:i/>
          <w:iCs/>
          <w:lang w:val="en-GB" w:eastAsia="zh-CN"/>
        </w:rPr>
        <w:t>Proposal 1</w:t>
      </w:r>
      <w:r>
        <w:rPr>
          <w:rFonts w:eastAsia="SimSun"/>
          <w:b/>
          <w:bCs/>
          <w:i/>
          <w:iCs/>
          <w:lang w:val="en-GB" w:eastAsia="zh-CN"/>
        </w:rPr>
        <w:t>1</w:t>
      </w:r>
      <w:r w:rsidRPr="00B12C4C">
        <w:rPr>
          <w:rFonts w:eastAsia="SimSun"/>
          <w:b/>
          <w:bCs/>
          <w:i/>
          <w:iCs/>
          <w:lang w:val="en-GB" w:eastAsia="zh-CN"/>
        </w:rPr>
        <w:t xml:space="preserve">: 6GR reconsiders the necessity of flexible symbols, </w:t>
      </w:r>
      <w:r w:rsidR="00D04E6A">
        <w:rPr>
          <w:rFonts w:eastAsia="SimSun"/>
          <w:b/>
          <w:bCs/>
          <w:i/>
          <w:iCs/>
          <w:lang w:val="en-GB" w:eastAsia="zh-CN"/>
        </w:rPr>
        <w:t xml:space="preserve">and does not support </w:t>
      </w:r>
      <w:r w:rsidRPr="00B12C4C">
        <w:rPr>
          <w:rFonts w:eastAsia="SimSun"/>
          <w:b/>
          <w:bCs/>
          <w:i/>
          <w:iCs/>
          <w:lang w:val="en-GB" w:eastAsia="zh-CN"/>
        </w:rPr>
        <w:t>dynamic SFI and UE-specific TDD configuration (e.g., TDD-UL-DL-</w:t>
      </w:r>
      <w:proofErr w:type="spellStart"/>
      <w:r w:rsidRPr="00B12C4C">
        <w:rPr>
          <w:rFonts w:eastAsia="SimSun"/>
          <w:b/>
          <w:bCs/>
          <w:i/>
          <w:iCs/>
          <w:lang w:val="en-GB" w:eastAsia="zh-CN"/>
        </w:rPr>
        <w:t>ConfigDedicated</w:t>
      </w:r>
      <w:proofErr w:type="spellEnd"/>
      <w:r w:rsidRPr="00B12C4C">
        <w:rPr>
          <w:rFonts w:eastAsia="SimSun"/>
          <w:b/>
          <w:bCs/>
          <w:i/>
          <w:iCs/>
          <w:lang w:val="en-GB" w:eastAsia="zh-CN"/>
        </w:rPr>
        <w:t>)</w:t>
      </w:r>
      <w:r w:rsidR="00D04E6A">
        <w:rPr>
          <w:rFonts w:eastAsia="SimSun"/>
          <w:b/>
          <w:bCs/>
          <w:i/>
          <w:iCs/>
          <w:lang w:val="en-GB" w:eastAsia="zh-CN"/>
        </w:rPr>
        <w:t xml:space="preserve"> in the first release</w:t>
      </w:r>
      <w:r>
        <w:rPr>
          <w:rFonts w:eastAsia="SimSun"/>
          <w:b/>
          <w:bCs/>
          <w:i/>
          <w:iCs/>
          <w:lang w:val="en-GB" w:eastAsia="zh-CN"/>
        </w:rPr>
        <w:t>.</w:t>
      </w:r>
    </w:p>
    <w:p w14:paraId="1B7F8110" w14:textId="77777777" w:rsidR="00AE7990" w:rsidRPr="00E03314" w:rsidRDefault="00AE7990" w:rsidP="00A6114B">
      <w:pPr>
        <w:rPr>
          <w:rFonts w:eastAsiaTheme="minorEastAsia"/>
          <w:lang w:val="en-GB" w:eastAsia="ko-KR"/>
        </w:rPr>
      </w:pPr>
    </w:p>
    <w:p w14:paraId="5E9DF80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7C216C6" w14:textId="2B2A0334" w:rsidR="00F958A0" w:rsidRDefault="00F958A0" w:rsidP="00150A87">
      <w:pPr>
        <w:pStyle w:val="1"/>
        <w:spacing w:before="240" w:after="180" w:line="240" w:lineRule="auto"/>
        <w:rPr>
          <w:lang w:val="en-US"/>
        </w:rPr>
      </w:pPr>
      <w:r w:rsidRPr="00553559">
        <w:rPr>
          <w:lang w:val="en-US"/>
        </w:rPr>
        <w:t>Reference</w:t>
      </w:r>
      <w:r w:rsidR="006B3215">
        <w:rPr>
          <w:lang w:val="en-US"/>
        </w:rPr>
        <w:t>s</w:t>
      </w:r>
      <w:r w:rsidRPr="00553559">
        <w:rPr>
          <w:lang w:val="en-US"/>
        </w:rPr>
        <w:t>:</w:t>
      </w:r>
    </w:p>
    <w:p w14:paraId="10075E00" w14:textId="237CE1E8" w:rsidR="00592B0D" w:rsidRDefault="00BB575F" w:rsidP="002867FD">
      <w:pPr>
        <w:pStyle w:val="a4"/>
        <w:numPr>
          <w:ilvl w:val="0"/>
          <w:numId w:val="17"/>
        </w:numPr>
        <w:spacing w:after="60"/>
        <w:ind w:leftChars="0"/>
        <w:contextualSpacing/>
        <w:jc w:val="both"/>
        <w:rPr>
          <w:rFonts w:cs="바탕"/>
        </w:rPr>
      </w:pPr>
      <w:bookmarkStart w:id="6" w:name="_Hlk210240475"/>
      <w:r w:rsidRPr="00A13677">
        <w:rPr>
          <w:rFonts w:eastAsia="SimSun"/>
          <w:lang w:val="en-GB" w:eastAsia="zh-CN"/>
        </w:rPr>
        <w:t>RP-252912</w:t>
      </w:r>
      <w:r>
        <w:rPr>
          <w:rFonts w:eastAsia="SimSun"/>
          <w:lang w:val="en-GB" w:eastAsia="zh-CN"/>
        </w:rPr>
        <w:tab/>
      </w:r>
      <w:r w:rsidRPr="00A13677">
        <w:rPr>
          <w:rFonts w:eastAsia="SimSun"/>
          <w:lang w:eastAsia="zh-CN"/>
        </w:rPr>
        <w:t>Revised SID: Study on 6G Radio</w:t>
      </w:r>
      <w:r>
        <w:rPr>
          <w:rFonts w:eastAsia="SimSun"/>
          <w:lang w:eastAsia="zh-CN"/>
        </w:rPr>
        <w:tab/>
      </w:r>
      <w:r w:rsidRPr="00A13677">
        <w:rPr>
          <w:rFonts w:eastAsia="SimSun"/>
          <w:lang w:eastAsia="zh-CN"/>
        </w:rPr>
        <w:t>NTT DOCOMO, CMCC, AT&amp;T, Vodafone</w:t>
      </w:r>
      <w:r w:rsidRPr="09858EF5" w:rsidDel="00BB575F">
        <w:rPr>
          <w:rFonts w:cs="바탕"/>
        </w:rPr>
        <w:t xml:space="preserve"> </w:t>
      </w:r>
      <w:bookmarkEnd w:id="6"/>
      <w:r w:rsidR="00592B0D">
        <w:rPr>
          <w:rFonts w:cs="바탕"/>
        </w:rPr>
        <w:tab/>
      </w:r>
      <w:r w:rsidR="00592B0D" w:rsidRPr="09858EF5">
        <w:rPr>
          <w:rFonts w:cs="바탕"/>
        </w:rPr>
        <w:t>RAN#</w:t>
      </w:r>
      <w:r w:rsidRPr="09858EF5">
        <w:rPr>
          <w:rFonts w:cs="바탕"/>
        </w:rPr>
        <w:t>10</w:t>
      </w:r>
      <w:r>
        <w:rPr>
          <w:rFonts w:cs="바탕"/>
        </w:rPr>
        <w:t>9</w:t>
      </w:r>
    </w:p>
    <w:p w14:paraId="7C29DC04" w14:textId="08F33642" w:rsidR="002867FD" w:rsidRDefault="002867FD" w:rsidP="002867FD">
      <w:pPr>
        <w:pStyle w:val="a4"/>
        <w:numPr>
          <w:ilvl w:val="0"/>
          <w:numId w:val="17"/>
        </w:numPr>
        <w:spacing w:after="60"/>
        <w:ind w:leftChars="0"/>
        <w:contextualSpacing/>
        <w:jc w:val="both"/>
        <w:rPr>
          <w:rFonts w:cs="바탕"/>
        </w:rPr>
      </w:pPr>
      <w:r w:rsidRPr="002867FD">
        <w:rPr>
          <w:rFonts w:cs="바탕"/>
        </w:rPr>
        <w:t>R1-2505585</w:t>
      </w:r>
      <w:r w:rsidRPr="002867FD">
        <w:rPr>
          <w:rFonts w:cs="바탕"/>
        </w:rPr>
        <w:tab/>
        <w:t>Discussion on frame structure design for 6GR</w:t>
      </w:r>
      <w:r w:rsidRPr="002867FD">
        <w:rPr>
          <w:rFonts w:cs="바탕"/>
        </w:rPr>
        <w:tab/>
        <w:t>Samsung RAN1#122</w:t>
      </w:r>
    </w:p>
    <w:p w14:paraId="5448196A" w14:textId="32CA837D" w:rsidR="002867FD" w:rsidRDefault="002867FD" w:rsidP="002867FD">
      <w:pPr>
        <w:pStyle w:val="a4"/>
        <w:numPr>
          <w:ilvl w:val="0"/>
          <w:numId w:val="17"/>
        </w:numPr>
        <w:spacing w:after="60"/>
        <w:ind w:leftChars="0"/>
        <w:contextualSpacing/>
        <w:jc w:val="both"/>
        <w:rPr>
          <w:rFonts w:cs="바탕"/>
        </w:rPr>
      </w:pPr>
      <w:r w:rsidRPr="002867FD">
        <w:rPr>
          <w:rFonts w:cs="바탕"/>
        </w:rPr>
        <w:t>R1-2507252</w:t>
      </w:r>
      <w:r w:rsidRPr="002867FD">
        <w:rPr>
          <w:rFonts w:cs="바탕"/>
        </w:rPr>
        <w:tab/>
        <w:t>Design of 6GR air interface</w:t>
      </w:r>
      <w:r w:rsidRPr="002867FD">
        <w:rPr>
          <w:rFonts w:cs="바탕"/>
        </w:rPr>
        <w:tab/>
        <w:t>Samsung</w:t>
      </w:r>
      <w:r w:rsidRPr="002867FD">
        <w:rPr>
          <w:rFonts w:cs="바탕"/>
        </w:rPr>
        <w:tab/>
      </w:r>
      <w:r>
        <w:rPr>
          <w:rFonts w:cs="바탕"/>
        </w:rPr>
        <w:t>RAN1#122bis</w:t>
      </w:r>
    </w:p>
    <w:p w14:paraId="1238EE93" w14:textId="77B4EF2F" w:rsidR="00442FA3" w:rsidRDefault="00442FA3">
      <w:pPr>
        <w:spacing w:after="0"/>
        <w:rPr>
          <w:lang w:eastAsia="ko-KR"/>
        </w:rPr>
      </w:pPr>
    </w:p>
    <w:p w14:paraId="0DF30224" w14:textId="74A553CC" w:rsidR="00A51F09" w:rsidRPr="006F3B91" w:rsidRDefault="00A51F09" w:rsidP="00E03314">
      <w:pPr>
        <w:pStyle w:val="1"/>
        <w:pBdr>
          <w:top w:val="single" w:sz="12" w:space="3" w:color="auto"/>
        </w:pBdr>
        <w:tabs>
          <w:tab w:val="clear" w:pos="426"/>
        </w:tabs>
        <w:overflowPunct/>
        <w:autoSpaceDE/>
        <w:autoSpaceDN/>
        <w:adjustRightInd/>
        <w:spacing w:before="240" w:after="180"/>
        <w:jc w:val="both"/>
        <w:textAlignment w:val="auto"/>
      </w:pPr>
      <w:r>
        <w:t>Annex: 6G</w:t>
      </w:r>
      <w:r w:rsidR="0097053F">
        <w:t xml:space="preserve"> SI</w:t>
      </w:r>
      <w:r>
        <w:t xml:space="preserve"> Objectives – Frame structure related (</w:t>
      </w:r>
      <w:r w:rsidRPr="00A51F09">
        <w:t>RP-25</w:t>
      </w:r>
      <w:r w:rsidR="00CD5BA5">
        <w:t>2912</w:t>
      </w:r>
      <w:r>
        <w:t>)</w:t>
      </w:r>
    </w:p>
    <w:p w14:paraId="240687F7" w14:textId="77777777" w:rsidR="00A51F09" w:rsidRPr="00934C60" w:rsidRDefault="00A51F09" w:rsidP="00A51F09">
      <w:pPr>
        <w:pStyle w:val="a4"/>
        <w:numPr>
          <w:ilvl w:val="0"/>
          <w:numId w:val="11"/>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99AC4E8" w14:textId="77777777" w:rsidR="00A51F09" w:rsidRPr="00934C60" w:rsidRDefault="00A51F09" w:rsidP="00A51F09">
      <w:pPr>
        <w:pStyle w:val="a4"/>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3180B845" w14:textId="77777777" w:rsidR="00A51F09" w:rsidRPr="00934C60" w:rsidRDefault="00A51F09" w:rsidP="00A51F09">
      <w:pPr>
        <w:pStyle w:val="a4"/>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Energy efficiency and energy saving: both for network and device.</w:t>
      </w:r>
    </w:p>
    <w:p w14:paraId="322A0D8D" w14:textId="77777777" w:rsidR="00A51F09" w:rsidRPr="00934C60" w:rsidRDefault="00A51F09" w:rsidP="00A51F09">
      <w:pPr>
        <w:pStyle w:val="a4"/>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Enhanced spectral efficiency. </w:t>
      </w:r>
    </w:p>
    <w:p w14:paraId="1256B5F0" w14:textId="77777777" w:rsidR="00A51F09" w:rsidRPr="00934C60" w:rsidRDefault="00A51F09" w:rsidP="00A51F09">
      <w:pPr>
        <w:pStyle w:val="a4"/>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Enhanced overall coverage, focus on cell-edge performance and UL coverage.</w:t>
      </w:r>
    </w:p>
    <w:p w14:paraId="238E7841" w14:textId="77777777" w:rsidR="00A51F09" w:rsidRPr="00934C60" w:rsidRDefault="00A51F09" w:rsidP="00A51F09">
      <w:pPr>
        <w:pStyle w:val="a4"/>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Wider channel bandwidth (at least 200MHz) support for 6G deployments at least above 2 GHz, around 7 GHz.</w:t>
      </w:r>
    </w:p>
    <w:p w14:paraId="2BA814B4" w14:textId="77777777" w:rsidR="00A51F09" w:rsidRPr="00934C60" w:rsidRDefault="00A51F09" w:rsidP="00A51F09">
      <w:pPr>
        <w:pStyle w:val="a4"/>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Re-use of existing 5G mid-band (~3.5GHz) site grid for 6G deployments in at least around 7 GHz and targeting comparable coverage to 5G mid-band.</w:t>
      </w:r>
    </w:p>
    <w:p w14:paraId="6A2F14FB" w14:textId="77777777" w:rsidR="00A51F09" w:rsidRPr="00934C60" w:rsidRDefault="00A51F09" w:rsidP="00A51F09">
      <w:pPr>
        <w:pStyle w:val="a4"/>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Target scalable and forward compatible design for diverse device types.</w:t>
      </w:r>
    </w:p>
    <w:p w14:paraId="2B44C7FD" w14:textId="77777777" w:rsidR="00A51F09" w:rsidRPr="00934C60" w:rsidRDefault="00A51F09" w:rsidP="00A51F09">
      <w:pPr>
        <w:pStyle w:val="a4"/>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Improved spectrum utilization and operations taking into account diverse spectrum allocations.</w:t>
      </w:r>
    </w:p>
    <w:p w14:paraId="08B8F07B" w14:textId="77777777" w:rsidR="00A51F09" w:rsidRPr="00934C60" w:rsidRDefault="00A51F09" w:rsidP="00A51F09">
      <w:pPr>
        <w:pStyle w:val="a4"/>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Aim at using common 6G Radio design, which meets mobile broadband service requirements as high priority, to also meet vertical needs.</w:t>
      </w:r>
    </w:p>
    <w:p w14:paraId="39EE61AC" w14:textId="77777777" w:rsidR="00A51F09" w:rsidRPr="00934C60" w:rsidRDefault="00A51F09" w:rsidP="00A51F09">
      <w:pPr>
        <w:pStyle w:val="a4"/>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Aim at a harmonized 6G Radio design for TN and NTN, including their integration.</w:t>
      </w:r>
    </w:p>
    <w:p w14:paraId="0925C5CD" w14:textId="77777777" w:rsidR="00A51F09" w:rsidRPr="00934C60" w:rsidRDefault="00A51F09" w:rsidP="00A51F09">
      <w:pPr>
        <w:pStyle w:val="a4"/>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System simplification, including reducing configuration complexity, enabling more efficient Cell/UE management, etc.</w:t>
      </w:r>
    </w:p>
    <w:p w14:paraId="0921F370" w14:textId="77777777" w:rsidR="00A51F09" w:rsidRPr="00934C60" w:rsidRDefault="00A51F09" w:rsidP="00A51F09">
      <w:pPr>
        <w:spacing w:after="120"/>
        <w:ind w:leftChars="213" w:left="426"/>
        <w:rPr>
          <w:color w:val="000000" w:themeColor="text1"/>
          <w:lang w:eastAsia="ja-JP"/>
        </w:rPr>
      </w:pPr>
      <w:r w:rsidRPr="00934C60">
        <w:rPr>
          <w:rFonts w:hint="eastAsia"/>
          <w:color w:val="000000" w:themeColor="text1"/>
          <w:lang w:eastAsia="ja-JP"/>
        </w:rPr>
        <w:t xml:space="preserve">Note1: </w:t>
      </w:r>
      <w:r w:rsidRPr="00934C60">
        <w:rPr>
          <w:color w:val="000000" w:themeColor="text1"/>
          <w:lang w:eastAsia="ja-JP"/>
        </w:rPr>
        <w:t>the term stand-alone architecture does not imply any particular Core network architecture, which is up to SA2 discussion.</w:t>
      </w:r>
    </w:p>
    <w:p w14:paraId="7684B85F" w14:textId="77777777" w:rsidR="00A51F09" w:rsidRPr="00934C60" w:rsidRDefault="00A51F09" w:rsidP="00A51F09">
      <w:pPr>
        <w:spacing w:after="120"/>
        <w:ind w:left="1080"/>
        <w:rPr>
          <w:color w:val="000000" w:themeColor="text1"/>
          <w:lang w:eastAsia="ja-JP"/>
        </w:rPr>
      </w:pPr>
    </w:p>
    <w:p w14:paraId="5CA2068D" w14:textId="77777777" w:rsidR="00A51F09" w:rsidRPr="00934C60" w:rsidRDefault="00A51F09" w:rsidP="00A51F09">
      <w:pPr>
        <w:pStyle w:val="a4"/>
        <w:numPr>
          <w:ilvl w:val="0"/>
          <w:numId w:val="11"/>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Physical Layer structure for 6GR, </w:t>
      </w:r>
    </w:p>
    <w:p w14:paraId="4EE23ABF" w14:textId="77777777" w:rsidR="00A51F09" w:rsidRPr="00934C60" w:rsidRDefault="00A51F09" w:rsidP="00A51F09">
      <w:pPr>
        <w:pStyle w:val="a4"/>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57F47DF6" w14:textId="77777777" w:rsidR="00A51F09" w:rsidRPr="00934C60" w:rsidRDefault="00A51F09" w:rsidP="00A51F09">
      <w:pPr>
        <w:pStyle w:val="a4"/>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599138A2" w14:textId="77777777" w:rsidR="00A51F09" w:rsidRPr="00934C60" w:rsidRDefault="00A51F09" w:rsidP="00A51F09">
      <w:pPr>
        <w:pStyle w:val="a4"/>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333678C4" w14:textId="77777777" w:rsidR="00A51F09" w:rsidRPr="00934C60" w:rsidRDefault="00A51F09" w:rsidP="00A51F09">
      <w:pPr>
        <w:pStyle w:val="a4"/>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4BC3CFD8" w14:textId="77777777" w:rsidR="00A51F09" w:rsidRPr="00934C60" w:rsidRDefault="00A51F09" w:rsidP="00A51F09">
      <w:pPr>
        <w:pStyle w:val="a4"/>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Physical layer control, data scheduling and HARQ operation [RAN1, RAN2]</w:t>
      </w:r>
    </w:p>
    <w:p w14:paraId="320966BD" w14:textId="77777777" w:rsidR="00A51F09" w:rsidRPr="00934C60" w:rsidRDefault="00A51F09" w:rsidP="00A51F09">
      <w:pPr>
        <w:pStyle w:val="a4"/>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MIMO operation [RAN1, RAN4]</w:t>
      </w:r>
    </w:p>
    <w:p w14:paraId="2DB72F43" w14:textId="77777777" w:rsidR="00A51F09" w:rsidRDefault="00A51F09" w:rsidP="00A51F09">
      <w:pPr>
        <w:pStyle w:val="a4"/>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Duplexing [RAN1, RAN4] </w:t>
      </w:r>
    </w:p>
    <w:p w14:paraId="679CE592" w14:textId="77777777" w:rsidR="00A51F09" w:rsidRPr="009624F6" w:rsidRDefault="00A51F09" w:rsidP="00A51F09">
      <w:pPr>
        <w:pStyle w:val="a4"/>
        <w:numPr>
          <w:ilvl w:val="1"/>
          <w:numId w:val="12"/>
        </w:numPr>
        <w:overflowPunct w:val="0"/>
        <w:autoSpaceDE w:val="0"/>
        <w:autoSpaceDN w:val="0"/>
        <w:adjustRightInd w:val="0"/>
        <w:spacing w:after="120"/>
        <w:ind w:leftChars="0"/>
        <w:contextualSpacing/>
        <w:textAlignment w:val="baseline"/>
        <w:rPr>
          <w:rFonts w:eastAsiaTheme="minorEastAsia"/>
          <w:lang w:eastAsia="ko-KR"/>
        </w:rPr>
      </w:pPr>
      <w:r>
        <w:rPr>
          <w:rFonts w:eastAsia="SimSun"/>
          <w:color w:val="000000" w:themeColor="text1"/>
          <w:lang w:eastAsia="zh-CN"/>
        </w:rPr>
        <w:t>……</w:t>
      </w:r>
    </w:p>
    <w:p w14:paraId="1D2ACA3C" w14:textId="77777777" w:rsidR="00A51F09" w:rsidRDefault="00A51F09">
      <w:pPr>
        <w:spacing w:after="0"/>
        <w:rPr>
          <w:lang w:eastAsia="ko-KR"/>
        </w:rPr>
      </w:pPr>
    </w:p>
    <w:sectPr w:rsidR="00A51F09" w:rsidSect="00A821DC">
      <w:headerReference w:type="default" r:id="rId15"/>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122A2" w14:textId="77777777" w:rsidR="001C7D4D" w:rsidRDefault="001C7D4D">
      <w:r>
        <w:separator/>
      </w:r>
    </w:p>
  </w:endnote>
  <w:endnote w:type="continuationSeparator" w:id="0">
    <w:p w14:paraId="73FE5E46" w14:textId="77777777" w:rsidR="001C7D4D" w:rsidRDefault="001C7D4D">
      <w:r>
        <w:continuationSeparator/>
      </w:r>
    </w:p>
  </w:endnote>
  <w:endnote w:type="continuationNotice" w:id="1">
    <w:p w14:paraId="6E81C4C2" w14:textId="77777777" w:rsidR="001C7D4D" w:rsidRDefault="001C7D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4046C" w14:textId="77777777" w:rsidR="001C7D4D" w:rsidRDefault="001C7D4D">
      <w:r>
        <w:separator/>
      </w:r>
    </w:p>
  </w:footnote>
  <w:footnote w:type="continuationSeparator" w:id="0">
    <w:p w14:paraId="6E582B7B" w14:textId="77777777" w:rsidR="001C7D4D" w:rsidRDefault="001C7D4D">
      <w:r>
        <w:continuationSeparator/>
      </w:r>
    </w:p>
  </w:footnote>
  <w:footnote w:type="continuationNotice" w:id="1">
    <w:p w14:paraId="6E1AA3E7" w14:textId="77777777" w:rsidR="001C7D4D" w:rsidRDefault="001C7D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9476D" w:rsidRDefault="0059476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3F60D532"/>
    <w:lvl w:ilvl="0">
      <w:start w:val="1"/>
      <w:numFmt w:val="decimal"/>
      <w:lvlText w:val="%1"/>
      <w:lvlJc w:val="left"/>
      <w:pPr>
        <w:tabs>
          <w:tab w:val="num" w:pos="432"/>
        </w:tabs>
        <w:ind w:left="432" w:hanging="432"/>
      </w:pPr>
      <w:rPr>
        <w:rFonts w:hint="default"/>
      </w:rPr>
    </w:lvl>
    <w:lvl w:ilvl="1">
      <w:start w:val="1"/>
      <w:numFmt w:val="decimal"/>
      <w:pStyle w:val="2"/>
      <w:isLgl/>
      <w:lvlText w:val="3.%2"/>
      <w:lvlJc w:val="left"/>
      <w:pPr>
        <w:tabs>
          <w:tab w:val="num" w:pos="576"/>
        </w:tabs>
        <w:ind w:left="576" w:hanging="576"/>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67474C"/>
    <w:multiLevelType w:val="hybridMultilevel"/>
    <w:tmpl w:val="EC1EF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291D71"/>
    <w:multiLevelType w:val="multilevel"/>
    <w:tmpl w:val="82683D96"/>
    <w:lvl w:ilvl="0">
      <w:start w:val="1"/>
      <w:numFmt w:val="decimal"/>
      <w:lvlText w:val="%1"/>
      <w:lvlJc w:val="left"/>
      <w:pPr>
        <w:ind w:left="580" w:hanging="400"/>
      </w:p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5430F2D"/>
    <w:multiLevelType w:val="hybridMultilevel"/>
    <w:tmpl w:val="9B7A4734"/>
    <w:lvl w:ilvl="0" w:tplc="04090001">
      <w:start w:val="1"/>
      <w:numFmt w:val="bullet"/>
      <w:lvlText w:val=""/>
      <w:lvlJc w:val="left"/>
      <w:pPr>
        <w:ind w:left="420" w:hanging="420"/>
      </w:pPr>
      <w:rPr>
        <w:rFonts w:ascii="Symbol" w:hAnsi="Symbol" w:hint="default"/>
      </w:rPr>
    </w:lvl>
    <w:lvl w:ilvl="1" w:tplc="196EFC00">
      <w:numFmt w:val="bullet"/>
      <w:lvlText w:val="-"/>
      <w:lvlJc w:val="left"/>
      <w:pPr>
        <w:ind w:left="780" w:hanging="36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FEE169F"/>
    <w:multiLevelType w:val="multilevel"/>
    <w:tmpl w:val="2D521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6438FB"/>
    <w:multiLevelType w:val="hybridMultilevel"/>
    <w:tmpl w:val="4D88E7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ABC0E7C"/>
    <w:multiLevelType w:val="hybridMultilevel"/>
    <w:tmpl w:val="BD9EE1A4"/>
    <w:lvl w:ilvl="0" w:tplc="04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09705B"/>
    <w:multiLevelType w:val="hybridMultilevel"/>
    <w:tmpl w:val="77846E42"/>
    <w:lvl w:ilvl="0" w:tplc="04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2"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2514BB"/>
    <w:multiLevelType w:val="multilevel"/>
    <w:tmpl w:val="82683D96"/>
    <w:lvl w:ilvl="0">
      <w:start w:val="1"/>
      <w:numFmt w:val="decimal"/>
      <w:lvlText w:val="%1"/>
      <w:lvlJc w:val="left"/>
      <w:pPr>
        <w:ind w:left="580" w:hanging="400"/>
      </w:p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num w:numId="1">
    <w:abstractNumId w:val="2"/>
  </w:num>
  <w:num w:numId="2">
    <w:abstractNumId w:val="7"/>
  </w:num>
  <w:num w:numId="3">
    <w:abstractNumId w:val="14"/>
  </w:num>
  <w:num w:numId="4">
    <w:abstractNumId w:val="20"/>
  </w:num>
  <w:num w:numId="5">
    <w:abstractNumId w:val="13"/>
  </w:num>
  <w:num w:numId="6">
    <w:abstractNumId w:val="17"/>
  </w:num>
  <w:num w:numId="7">
    <w:abstractNumId w:val="6"/>
  </w:num>
  <w:num w:numId="8">
    <w:abstractNumId w:val="11"/>
  </w:num>
  <w:num w:numId="9">
    <w:abstractNumId w:val="4"/>
  </w:num>
  <w:num w:numId="10">
    <w:abstractNumId w:val="21"/>
  </w:num>
  <w:num w:numId="11">
    <w:abstractNumId w:val="10"/>
  </w:num>
  <w:num w:numId="12">
    <w:abstractNumId w:val="22"/>
  </w:num>
  <w:num w:numId="13">
    <w:abstractNumId w:val="15"/>
  </w:num>
  <w:num w:numId="14">
    <w:abstractNumId w:val="19"/>
  </w:num>
  <w:num w:numId="15">
    <w:abstractNumId w:val="8"/>
  </w:num>
  <w:num w:numId="16">
    <w:abstractNumId w:val="18"/>
  </w:num>
  <w:num w:numId="17">
    <w:abstractNumId w:val="9"/>
  </w:num>
  <w:num w:numId="18">
    <w:abstractNumId w:val="16"/>
  </w:num>
  <w:num w:numId="19">
    <w:abstractNumId w:val="23"/>
  </w:num>
  <w:num w:numId="20">
    <w:abstractNumId w:val="12"/>
  </w:num>
  <w:num w:numId="21">
    <w:abstractNumId w:val="0"/>
  </w:num>
  <w:num w:numId="22">
    <w:abstractNumId w:val="1"/>
  </w:num>
  <w:num w:numId="23">
    <w:abstractNumId w:val="3"/>
  </w:num>
  <w:num w:numId="24">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948"/>
    <w:rsid w:val="00000A72"/>
    <w:rsid w:val="00001421"/>
    <w:rsid w:val="00001978"/>
    <w:rsid w:val="00001A05"/>
    <w:rsid w:val="00001A9E"/>
    <w:rsid w:val="00001C76"/>
    <w:rsid w:val="000020C0"/>
    <w:rsid w:val="000027A7"/>
    <w:rsid w:val="00002A92"/>
    <w:rsid w:val="000033A8"/>
    <w:rsid w:val="00003CD4"/>
    <w:rsid w:val="00003D71"/>
    <w:rsid w:val="00004076"/>
    <w:rsid w:val="00004ED1"/>
    <w:rsid w:val="00004F9A"/>
    <w:rsid w:val="00005509"/>
    <w:rsid w:val="00005774"/>
    <w:rsid w:val="00005951"/>
    <w:rsid w:val="00005F99"/>
    <w:rsid w:val="00006735"/>
    <w:rsid w:val="00006744"/>
    <w:rsid w:val="000071B4"/>
    <w:rsid w:val="00007312"/>
    <w:rsid w:val="0000738F"/>
    <w:rsid w:val="00007907"/>
    <w:rsid w:val="00007B71"/>
    <w:rsid w:val="00007D0D"/>
    <w:rsid w:val="00010910"/>
    <w:rsid w:val="00010921"/>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457A"/>
    <w:rsid w:val="00024824"/>
    <w:rsid w:val="0002525D"/>
    <w:rsid w:val="00025609"/>
    <w:rsid w:val="0002580F"/>
    <w:rsid w:val="00025BC7"/>
    <w:rsid w:val="00025DDA"/>
    <w:rsid w:val="00026242"/>
    <w:rsid w:val="00027513"/>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3CF7"/>
    <w:rsid w:val="000359C4"/>
    <w:rsid w:val="00035D8B"/>
    <w:rsid w:val="000362E5"/>
    <w:rsid w:val="00036446"/>
    <w:rsid w:val="00036816"/>
    <w:rsid w:val="0003690F"/>
    <w:rsid w:val="00036A11"/>
    <w:rsid w:val="00036B1F"/>
    <w:rsid w:val="00036CE6"/>
    <w:rsid w:val="00036DAC"/>
    <w:rsid w:val="00037338"/>
    <w:rsid w:val="000375ED"/>
    <w:rsid w:val="00037B9F"/>
    <w:rsid w:val="00040774"/>
    <w:rsid w:val="00040D18"/>
    <w:rsid w:val="00041416"/>
    <w:rsid w:val="0004152C"/>
    <w:rsid w:val="000416B0"/>
    <w:rsid w:val="00041A13"/>
    <w:rsid w:val="0004305A"/>
    <w:rsid w:val="00043BBA"/>
    <w:rsid w:val="00043CFC"/>
    <w:rsid w:val="00043F06"/>
    <w:rsid w:val="00043FDA"/>
    <w:rsid w:val="00045082"/>
    <w:rsid w:val="00045210"/>
    <w:rsid w:val="0004660C"/>
    <w:rsid w:val="000467C2"/>
    <w:rsid w:val="00046AB8"/>
    <w:rsid w:val="00046EDE"/>
    <w:rsid w:val="00047C60"/>
    <w:rsid w:val="00047F35"/>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042"/>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289"/>
    <w:rsid w:val="0006267E"/>
    <w:rsid w:val="00062716"/>
    <w:rsid w:val="000627C6"/>
    <w:rsid w:val="000630AB"/>
    <w:rsid w:val="00063335"/>
    <w:rsid w:val="000639FA"/>
    <w:rsid w:val="00063AB0"/>
    <w:rsid w:val="00063AC6"/>
    <w:rsid w:val="00063C26"/>
    <w:rsid w:val="00063F1D"/>
    <w:rsid w:val="000645C0"/>
    <w:rsid w:val="0006489A"/>
    <w:rsid w:val="00065630"/>
    <w:rsid w:val="00065C00"/>
    <w:rsid w:val="000667BC"/>
    <w:rsid w:val="00066BF3"/>
    <w:rsid w:val="00066CCF"/>
    <w:rsid w:val="000673AD"/>
    <w:rsid w:val="000673BF"/>
    <w:rsid w:val="00067654"/>
    <w:rsid w:val="00067D56"/>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192"/>
    <w:rsid w:val="0008461C"/>
    <w:rsid w:val="00084F49"/>
    <w:rsid w:val="000855D5"/>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2EDA"/>
    <w:rsid w:val="000934B6"/>
    <w:rsid w:val="00093BA9"/>
    <w:rsid w:val="00093E45"/>
    <w:rsid w:val="000948FB"/>
    <w:rsid w:val="00094B22"/>
    <w:rsid w:val="00094E01"/>
    <w:rsid w:val="000953C4"/>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5CB9"/>
    <w:rsid w:val="000A6336"/>
    <w:rsid w:val="000A6BC6"/>
    <w:rsid w:val="000A6C4B"/>
    <w:rsid w:val="000A6F97"/>
    <w:rsid w:val="000A7628"/>
    <w:rsid w:val="000A77A6"/>
    <w:rsid w:val="000A7CBB"/>
    <w:rsid w:val="000B06E4"/>
    <w:rsid w:val="000B0B99"/>
    <w:rsid w:val="000B0D92"/>
    <w:rsid w:val="000B19F0"/>
    <w:rsid w:val="000B1FCD"/>
    <w:rsid w:val="000B2128"/>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DAC"/>
    <w:rsid w:val="000C32AE"/>
    <w:rsid w:val="000C3A4B"/>
    <w:rsid w:val="000C3B5B"/>
    <w:rsid w:val="000C3BE1"/>
    <w:rsid w:val="000C3C1A"/>
    <w:rsid w:val="000C4123"/>
    <w:rsid w:val="000C489F"/>
    <w:rsid w:val="000C54C7"/>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512F"/>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B7"/>
    <w:rsid w:val="00101AC6"/>
    <w:rsid w:val="00101FE9"/>
    <w:rsid w:val="0010206A"/>
    <w:rsid w:val="00102506"/>
    <w:rsid w:val="00102872"/>
    <w:rsid w:val="001038BF"/>
    <w:rsid w:val="00103906"/>
    <w:rsid w:val="00103B5F"/>
    <w:rsid w:val="00103FB1"/>
    <w:rsid w:val="001040EC"/>
    <w:rsid w:val="00104584"/>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11C4"/>
    <w:rsid w:val="00111454"/>
    <w:rsid w:val="00111581"/>
    <w:rsid w:val="00112502"/>
    <w:rsid w:val="0011265C"/>
    <w:rsid w:val="0011282D"/>
    <w:rsid w:val="00112A63"/>
    <w:rsid w:val="00112A78"/>
    <w:rsid w:val="00112C95"/>
    <w:rsid w:val="00112DEB"/>
    <w:rsid w:val="00114203"/>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17BF6"/>
    <w:rsid w:val="0012081F"/>
    <w:rsid w:val="00120924"/>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56F"/>
    <w:rsid w:val="00125748"/>
    <w:rsid w:val="00125A9A"/>
    <w:rsid w:val="0012790F"/>
    <w:rsid w:val="001279C4"/>
    <w:rsid w:val="00127AD3"/>
    <w:rsid w:val="00130095"/>
    <w:rsid w:val="0013023F"/>
    <w:rsid w:val="0013041F"/>
    <w:rsid w:val="0013080D"/>
    <w:rsid w:val="00130A5C"/>
    <w:rsid w:val="00131189"/>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F04"/>
    <w:rsid w:val="0014272C"/>
    <w:rsid w:val="0014343A"/>
    <w:rsid w:val="001437A2"/>
    <w:rsid w:val="00143869"/>
    <w:rsid w:val="00143BCE"/>
    <w:rsid w:val="00145451"/>
    <w:rsid w:val="00145793"/>
    <w:rsid w:val="0014695A"/>
    <w:rsid w:val="00146B75"/>
    <w:rsid w:val="00146DE6"/>
    <w:rsid w:val="001471E4"/>
    <w:rsid w:val="00147305"/>
    <w:rsid w:val="0014764B"/>
    <w:rsid w:val="00147E9A"/>
    <w:rsid w:val="001503B7"/>
    <w:rsid w:val="00150957"/>
    <w:rsid w:val="00150A87"/>
    <w:rsid w:val="00150ED7"/>
    <w:rsid w:val="001516C1"/>
    <w:rsid w:val="00151B1F"/>
    <w:rsid w:val="00151FD5"/>
    <w:rsid w:val="00152648"/>
    <w:rsid w:val="00152E1F"/>
    <w:rsid w:val="00153043"/>
    <w:rsid w:val="001535A8"/>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99E"/>
    <w:rsid w:val="00160B66"/>
    <w:rsid w:val="00160D5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BFE"/>
    <w:rsid w:val="00171C76"/>
    <w:rsid w:val="00171C86"/>
    <w:rsid w:val="00171E74"/>
    <w:rsid w:val="0017238A"/>
    <w:rsid w:val="00172663"/>
    <w:rsid w:val="00173D6E"/>
    <w:rsid w:val="00173EF6"/>
    <w:rsid w:val="00173F11"/>
    <w:rsid w:val="001750C7"/>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A69"/>
    <w:rsid w:val="00193DF7"/>
    <w:rsid w:val="0019435B"/>
    <w:rsid w:val="0019499E"/>
    <w:rsid w:val="00194A4E"/>
    <w:rsid w:val="001951EE"/>
    <w:rsid w:val="001952EA"/>
    <w:rsid w:val="0019650E"/>
    <w:rsid w:val="00196848"/>
    <w:rsid w:val="00196998"/>
    <w:rsid w:val="00196B28"/>
    <w:rsid w:val="001970EA"/>
    <w:rsid w:val="001972F1"/>
    <w:rsid w:val="0019735B"/>
    <w:rsid w:val="00197399"/>
    <w:rsid w:val="0019741E"/>
    <w:rsid w:val="00197743"/>
    <w:rsid w:val="001978FD"/>
    <w:rsid w:val="001979B6"/>
    <w:rsid w:val="00197BA4"/>
    <w:rsid w:val="00197DD4"/>
    <w:rsid w:val="001A00D9"/>
    <w:rsid w:val="001A2884"/>
    <w:rsid w:val="001A3681"/>
    <w:rsid w:val="001A3760"/>
    <w:rsid w:val="001A3AFD"/>
    <w:rsid w:val="001A3E33"/>
    <w:rsid w:val="001A3EC6"/>
    <w:rsid w:val="001A53DF"/>
    <w:rsid w:val="001A5632"/>
    <w:rsid w:val="001A56C7"/>
    <w:rsid w:val="001A5923"/>
    <w:rsid w:val="001A624C"/>
    <w:rsid w:val="001A675D"/>
    <w:rsid w:val="001A7B95"/>
    <w:rsid w:val="001A7C4B"/>
    <w:rsid w:val="001B010D"/>
    <w:rsid w:val="001B0D8A"/>
    <w:rsid w:val="001B1347"/>
    <w:rsid w:val="001B1D24"/>
    <w:rsid w:val="001B1FAD"/>
    <w:rsid w:val="001B2796"/>
    <w:rsid w:val="001B4093"/>
    <w:rsid w:val="001B4437"/>
    <w:rsid w:val="001B4848"/>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5FF"/>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46E4"/>
    <w:rsid w:val="001C480A"/>
    <w:rsid w:val="001C48F2"/>
    <w:rsid w:val="001C5880"/>
    <w:rsid w:val="001C5C02"/>
    <w:rsid w:val="001C64AB"/>
    <w:rsid w:val="001C6890"/>
    <w:rsid w:val="001C6AD9"/>
    <w:rsid w:val="001C76C5"/>
    <w:rsid w:val="001C7CCA"/>
    <w:rsid w:val="001C7D4D"/>
    <w:rsid w:val="001D04EE"/>
    <w:rsid w:val="001D0661"/>
    <w:rsid w:val="001D07C2"/>
    <w:rsid w:val="001D0C91"/>
    <w:rsid w:val="001D0D60"/>
    <w:rsid w:val="001D0FD7"/>
    <w:rsid w:val="001D1C47"/>
    <w:rsid w:val="001D2559"/>
    <w:rsid w:val="001D2861"/>
    <w:rsid w:val="001D398D"/>
    <w:rsid w:val="001D4091"/>
    <w:rsid w:val="001D4EA6"/>
    <w:rsid w:val="001D518C"/>
    <w:rsid w:val="001D524E"/>
    <w:rsid w:val="001D52DF"/>
    <w:rsid w:val="001D55EB"/>
    <w:rsid w:val="001D5723"/>
    <w:rsid w:val="001D61B8"/>
    <w:rsid w:val="001D626B"/>
    <w:rsid w:val="001D74F2"/>
    <w:rsid w:val="001D790F"/>
    <w:rsid w:val="001D7A63"/>
    <w:rsid w:val="001E01A3"/>
    <w:rsid w:val="001E083E"/>
    <w:rsid w:val="001E0954"/>
    <w:rsid w:val="001E0BE9"/>
    <w:rsid w:val="001E18B1"/>
    <w:rsid w:val="001E1930"/>
    <w:rsid w:val="001E19A5"/>
    <w:rsid w:val="001E2551"/>
    <w:rsid w:val="001E296E"/>
    <w:rsid w:val="001E33A9"/>
    <w:rsid w:val="001E3981"/>
    <w:rsid w:val="001E3EF2"/>
    <w:rsid w:val="001E44F7"/>
    <w:rsid w:val="001E4A2E"/>
    <w:rsid w:val="001E4ABF"/>
    <w:rsid w:val="001E4C8C"/>
    <w:rsid w:val="001E4FB8"/>
    <w:rsid w:val="001E5210"/>
    <w:rsid w:val="001E538F"/>
    <w:rsid w:val="001E5FC9"/>
    <w:rsid w:val="001E605D"/>
    <w:rsid w:val="001E62F2"/>
    <w:rsid w:val="001E673E"/>
    <w:rsid w:val="001E6796"/>
    <w:rsid w:val="001E6E98"/>
    <w:rsid w:val="001E7B19"/>
    <w:rsid w:val="001E7D5C"/>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1D94"/>
    <w:rsid w:val="00202049"/>
    <w:rsid w:val="00202279"/>
    <w:rsid w:val="00202BE0"/>
    <w:rsid w:val="002033F5"/>
    <w:rsid w:val="00203B06"/>
    <w:rsid w:val="002043D0"/>
    <w:rsid w:val="002044FD"/>
    <w:rsid w:val="00204A6C"/>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87C"/>
    <w:rsid w:val="0021391C"/>
    <w:rsid w:val="00213F99"/>
    <w:rsid w:val="00214221"/>
    <w:rsid w:val="0021476C"/>
    <w:rsid w:val="0021484F"/>
    <w:rsid w:val="0021488F"/>
    <w:rsid w:val="00214C81"/>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27"/>
    <w:rsid w:val="00225263"/>
    <w:rsid w:val="002257E0"/>
    <w:rsid w:val="00225F6B"/>
    <w:rsid w:val="00226513"/>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4C2"/>
    <w:rsid w:val="00242783"/>
    <w:rsid w:val="00242798"/>
    <w:rsid w:val="002428B8"/>
    <w:rsid w:val="00242921"/>
    <w:rsid w:val="00242B77"/>
    <w:rsid w:val="00243244"/>
    <w:rsid w:val="0024340D"/>
    <w:rsid w:val="00243694"/>
    <w:rsid w:val="0024430D"/>
    <w:rsid w:val="00244EF2"/>
    <w:rsid w:val="00244F8E"/>
    <w:rsid w:val="002451C4"/>
    <w:rsid w:val="00245426"/>
    <w:rsid w:val="002455BA"/>
    <w:rsid w:val="00245778"/>
    <w:rsid w:val="00245C3D"/>
    <w:rsid w:val="00245DF3"/>
    <w:rsid w:val="002465A8"/>
    <w:rsid w:val="00246872"/>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C15"/>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7F2"/>
    <w:rsid w:val="002758C2"/>
    <w:rsid w:val="00275C74"/>
    <w:rsid w:val="00275FAA"/>
    <w:rsid w:val="0027602A"/>
    <w:rsid w:val="0027636C"/>
    <w:rsid w:val="002763FC"/>
    <w:rsid w:val="00276823"/>
    <w:rsid w:val="00277131"/>
    <w:rsid w:val="00277368"/>
    <w:rsid w:val="0027740D"/>
    <w:rsid w:val="002779F6"/>
    <w:rsid w:val="00277E4B"/>
    <w:rsid w:val="00277F82"/>
    <w:rsid w:val="00280698"/>
    <w:rsid w:val="00280A79"/>
    <w:rsid w:val="00280D04"/>
    <w:rsid w:val="00280DAB"/>
    <w:rsid w:val="00280DD7"/>
    <w:rsid w:val="00280DEA"/>
    <w:rsid w:val="002818BF"/>
    <w:rsid w:val="00281A0D"/>
    <w:rsid w:val="00281E8D"/>
    <w:rsid w:val="002823A4"/>
    <w:rsid w:val="00282DB7"/>
    <w:rsid w:val="00283135"/>
    <w:rsid w:val="002831F2"/>
    <w:rsid w:val="00284524"/>
    <w:rsid w:val="0028475D"/>
    <w:rsid w:val="00284AF4"/>
    <w:rsid w:val="00284C36"/>
    <w:rsid w:val="002852BE"/>
    <w:rsid w:val="00286476"/>
    <w:rsid w:val="00286677"/>
    <w:rsid w:val="0028674D"/>
    <w:rsid w:val="002867FD"/>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E64"/>
    <w:rsid w:val="00297C2F"/>
    <w:rsid w:val="00297F37"/>
    <w:rsid w:val="002A0128"/>
    <w:rsid w:val="002A0578"/>
    <w:rsid w:val="002A08A3"/>
    <w:rsid w:val="002A0C68"/>
    <w:rsid w:val="002A0F47"/>
    <w:rsid w:val="002A1E47"/>
    <w:rsid w:val="002A1E83"/>
    <w:rsid w:val="002A27C3"/>
    <w:rsid w:val="002A2A55"/>
    <w:rsid w:val="002A34C0"/>
    <w:rsid w:val="002A3A3D"/>
    <w:rsid w:val="002A3B41"/>
    <w:rsid w:val="002A3BFE"/>
    <w:rsid w:val="002A3F1F"/>
    <w:rsid w:val="002A41D2"/>
    <w:rsid w:val="002A5F4A"/>
    <w:rsid w:val="002A626F"/>
    <w:rsid w:val="002A6A4C"/>
    <w:rsid w:val="002A7253"/>
    <w:rsid w:val="002A7446"/>
    <w:rsid w:val="002A74D6"/>
    <w:rsid w:val="002A74FA"/>
    <w:rsid w:val="002A77FE"/>
    <w:rsid w:val="002A7F71"/>
    <w:rsid w:val="002B099E"/>
    <w:rsid w:val="002B18CD"/>
    <w:rsid w:val="002B36DF"/>
    <w:rsid w:val="002B3951"/>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0D5C"/>
    <w:rsid w:val="002C1230"/>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C23"/>
    <w:rsid w:val="002D2EF7"/>
    <w:rsid w:val="002D302D"/>
    <w:rsid w:val="002D3289"/>
    <w:rsid w:val="002D3528"/>
    <w:rsid w:val="002D4572"/>
    <w:rsid w:val="002D488B"/>
    <w:rsid w:val="002D4AD5"/>
    <w:rsid w:val="002D53AF"/>
    <w:rsid w:val="002D5B2B"/>
    <w:rsid w:val="002D5C7E"/>
    <w:rsid w:val="002D6D95"/>
    <w:rsid w:val="002D6FEE"/>
    <w:rsid w:val="002D7E7B"/>
    <w:rsid w:val="002E0841"/>
    <w:rsid w:val="002E0C7C"/>
    <w:rsid w:val="002E11B9"/>
    <w:rsid w:val="002E16C5"/>
    <w:rsid w:val="002E1950"/>
    <w:rsid w:val="002E24B0"/>
    <w:rsid w:val="002E26FB"/>
    <w:rsid w:val="002E2A1E"/>
    <w:rsid w:val="002E2C90"/>
    <w:rsid w:val="002E2CB4"/>
    <w:rsid w:val="002E3103"/>
    <w:rsid w:val="002E315D"/>
    <w:rsid w:val="002E333E"/>
    <w:rsid w:val="002E3495"/>
    <w:rsid w:val="002E3CBC"/>
    <w:rsid w:val="002E3D6F"/>
    <w:rsid w:val="002E4065"/>
    <w:rsid w:val="002E493D"/>
    <w:rsid w:val="002E59E3"/>
    <w:rsid w:val="002E5EC2"/>
    <w:rsid w:val="002E60AB"/>
    <w:rsid w:val="002E7C9A"/>
    <w:rsid w:val="002F00C5"/>
    <w:rsid w:val="002F1981"/>
    <w:rsid w:val="002F1C3B"/>
    <w:rsid w:val="002F2147"/>
    <w:rsid w:val="002F25E9"/>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1048"/>
    <w:rsid w:val="003114E5"/>
    <w:rsid w:val="00311A94"/>
    <w:rsid w:val="00313945"/>
    <w:rsid w:val="00313C48"/>
    <w:rsid w:val="00313DC6"/>
    <w:rsid w:val="00313E28"/>
    <w:rsid w:val="00313E9D"/>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18CE"/>
    <w:rsid w:val="00321D68"/>
    <w:rsid w:val="00322392"/>
    <w:rsid w:val="003227AA"/>
    <w:rsid w:val="003227E1"/>
    <w:rsid w:val="00323335"/>
    <w:rsid w:val="00323455"/>
    <w:rsid w:val="003237AF"/>
    <w:rsid w:val="003240FF"/>
    <w:rsid w:val="00324DCD"/>
    <w:rsid w:val="00324E9C"/>
    <w:rsid w:val="003250F2"/>
    <w:rsid w:val="003254A4"/>
    <w:rsid w:val="00325902"/>
    <w:rsid w:val="00326441"/>
    <w:rsid w:val="003264AA"/>
    <w:rsid w:val="00326E08"/>
    <w:rsid w:val="003270BB"/>
    <w:rsid w:val="003272D5"/>
    <w:rsid w:val="0032732F"/>
    <w:rsid w:val="0032775A"/>
    <w:rsid w:val="00330018"/>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0839"/>
    <w:rsid w:val="003416FB"/>
    <w:rsid w:val="00341EE5"/>
    <w:rsid w:val="00341FC4"/>
    <w:rsid w:val="0034227B"/>
    <w:rsid w:val="0034235C"/>
    <w:rsid w:val="003429F3"/>
    <w:rsid w:val="00342BE7"/>
    <w:rsid w:val="00343453"/>
    <w:rsid w:val="0034392C"/>
    <w:rsid w:val="003440F9"/>
    <w:rsid w:val="00344287"/>
    <w:rsid w:val="0034437D"/>
    <w:rsid w:val="00344568"/>
    <w:rsid w:val="0034484F"/>
    <w:rsid w:val="00344B38"/>
    <w:rsid w:val="00344FE4"/>
    <w:rsid w:val="00345A5A"/>
    <w:rsid w:val="00345AF3"/>
    <w:rsid w:val="00345CD9"/>
    <w:rsid w:val="00345DEA"/>
    <w:rsid w:val="003462CB"/>
    <w:rsid w:val="003465FA"/>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70"/>
    <w:rsid w:val="00355DB5"/>
    <w:rsid w:val="00355F66"/>
    <w:rsid w:val="003573ED"/>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2FEC"/>
    <w:rsid w:val="003738D9"/>
    <w:rsid w:val="00373942"/>
    <w:rsid w:val="00373992"/>
    <w:rsid w:val="003739C4"/>
    <w:rsid w:val="00373BFD"/>
    <w:rsid w:val="00373E24"/>
    <w:rsid w:val="00373FE3"/>
    <w:rsid w:val="00374A0E"/>
    <w:rsid w:val="003752DA"/>
    <w:rsid w:val="00375511"/>
    <w:rsid w:val="00375764"/>
    <w:rsid w:val="00375C13"/>
    <w:rsid w:val="00376335"/>
    <w:rsid w:val="003766AB"/>
    <w:rsid w:val="0037679E"/>
    <w:rsid w:val="00376CA1"/>
    <w:rsid w:val="003770AF"/>
    <w:rsid w:val="003773A4"/>
    <w:rsid w:val="00377D5D"/>
    <w:rsid w:val="00380070"/>
    <w:rsid w:val="00380384"/>
    <w:rsid w:val="00380EF7"/>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5B59"/>
    <w:rsid w:val="003869CE"/>
    <w:rsid w:val="003877AE"/>
    <w:rsid w:val="00387879"/>
    <w:rsid w:val="0038796C"/>
    <w:rsid w:val="00390B89"/>
    <w:rsid w:val="00390C96"/>
    <w:rsid w:val="00390D43"/>
    <w:rsid w:val="00391491"/>
    <w:rsid w:val="00391AA1"/>
    <w:rsid w:val="00391B86"/>
    <w:rsid w:val="003928BD"/>
    <w:rsid w:val="00392AC7"/>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743"/>
    <w:rsid w:val="003A087F"/>
    <w:rsid w:val="003A0E56"/>
    <w:rsid w:val="003A1331"/>
    <w:rsid w:val="003A1D4F"/>
    <w:rsid w:val="003A267A"/>
    <w:rsid w:val="003A270B"/>
    <w:rsid w:val="003A2745"/>
    <w:rsid w:val="003A28B7"/>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AC6"/>
    <w:rsid w:val="003B0BE7"/>
    <w:rsid w:val="003B0D4C"/>
    <w:rsid w:val="003B10E5"/>
    <w:rsid w:val="003B1785"/>
    <w:rsid w:val="003B1D15"/>
    <w:rsid w:val="003B1E06"/>
    <w:rsid w:val="003B1EEA"/>
    <w:rsid w:val="003B1FBB"/>
    <w:rsid w:val="003B2723"/>
    <w:rsid w:val="003B2C25"/>
    <w:rsid w:val="003B2D58"/>
    <w:rsid w:val="003B33FB"/>
    <w:rsid w:val="003B39E1"/>
    <w:rsid w:val="003B3CA1"/>
    <w:rsid w:val="003B4077"/>
    <w:rsid w:val="003B486C"/>
    <w:rsid w:val="003B4F37"/>
    <w:rsid w:val="003B50EE"/>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82F"/>
    <w:rsid w:val="003C2B35"/>
    <w:rsid w:val="003C2C5D"/>
    <w:rsid w:val="003C32F0"/>
    <w:rsid w:val="003C3AA1"/>
    <w:rsid w:val="003C3D90"/>
    <w:rsid w:val="003C3EB4"/>
    <w:rsid w:val="003C53D6"/>
    <w:rsid w:val="003C5685"/>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47DF"/>
    <w:rsid w:val="003D5381"/>
    <w:rsid w:val="003D562F"/>
    <w:rsid w:val="003D5A66"/>
    <w:rsid w:val="003D6A01"/>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045"/>
    <w:rsid w:val="003E251A"/>
    <w:rsid w:val="003E2779"/>
    <w:rsid w:val="003E2AC1"/>
    <w:rsid w:val="003E2BC0"/>
    <w:rsid w:val="003E35D1"/>
    <w:rsid w:val="003E48E3"/>
    <w:rsid w:val="003E529D"/>
    <w:rsid w:val="003E57C2"/>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418"/>
    <w:rsid w:val="003F264F"/>
    <w:rsid w:val="003F2788"/>
    <w:rsid w:val="003F3471"/>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CD6"/>
    <w:rsid w:val="004102F3"/>
    <w:rsid w:val="004103B7"/>
    <w:rsid w:val="00410412"/>
    <w:rsid w:val="004107E6"/>
    <w:rsid w:val="0041094B"/>
    <w:rsid w:val="00411322"/>
    <w:rsid w:val="0041132B"/>
    <w:rsid w:val="004114F7"/>
    <w:rsid w:val="00411681"/>
    <w:rsid w:val="00411BC2"/>
    <w:rsid w:val="00412753"/>
    <w:rsid w:val="00413160"/>
    <w:rsid w:val="00413516"/>
    <w:rsid w:val="00413E61"/>
    <w:rsid w:val="0041491E"/>
    <w:rsid w:val="00414E5B"/>
    <w:rsid w:val="004153EE"/>
    <w:rsid w:val="004157C8"/>
    <w:rsid w:val="00415BE7"/>
    <w:rsid w:val="0041606C"/>
    <w:rsid w:val="00416236"/>
    <w:rsid w:val="0041626E"/>
    <w:rsid w:val="00416B1A"/>
    <w:rsid w:val="00416BC1"/>
    <w:rsid w:val="00416CFA"/>
    <w:rsid w:val="0041763E"/>
    <w:rsid w:val="00420853"/>
    <w:rsid w:val="00420884"/>
    <w:rsid w:val="00420A7F"/>
    <w:rsid w:val="00420EE7"/>
    <w:rsid w:val="004211BE"/>
    <w:rsid w:val="00421653"/>
    <w:rsid w:val="0042186B"/>
    <w:rsid w:val="00421E04"/>
    <w:rsid w:val="00423602"/>
    <w:rsid w:val="00423744"/>
    <w:rsid w:val="004239D8"/>
    <w:rsid w:val="00423B8B"/>
    <w:rsid w:val="004240D5"/>
    <w:rsid w:val="004243AA"/>
    <w:rsid w:val="00424A0B"/>
    <w:rsid w:val="00424A72"/>
    <w:rsid w:val="00424D6E"/>
    <w:rsid w:val="0042506A"/>
    <w:rsid w:val="00425110"/>
    <w:rsid w:val="004254DF"/>
    <w:rsid w:val="00425939"/>
    <w:rsid w:val="00426859"/>
    <w:rsid w:val="00427387"/>
    <w:rsid w:val="004300DC"/>
    <w:rsid w:val="00430364"/>
    <w:rsid w:val="00430452"/>
    <w:rsid w:val="00430C46"/>
    <w:rsid w:val="00431257"/>
    <w:rsid w:val="00431A43"/>
    <w:rsid w:val="00431DF0"/>
    <w:rsid w:val="004329A0"/>
    <w:rsid w:val="00432D00"/>
    <w:rsid w:val="00432ECC"/>
    <w:rsid w:val="00433006"/>
    <w:rsid w:val="00433489"/>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2FA3"/>
    <w:rsid w:val="004430A5"/>
    <w:rsid w:val="004431FA"/>
    <w:rsid w:val="004436B7"/>
    <w:rsid w:val="00443DAF"/>
    <w:rsid w:val="00444827"/>
    <w:rsid w:val="00444DA2"/>
    <w:rsid w:val="00445014"/>
    <w:rsid w:val="00445622"/>
    <w:rsid w:val="0044695B"/>
    <w:rsid w:val="00446A80"/>
    <w:rsid w:val="00446A96"/>
    <w:rsid w:val="00446CC2"/>
    <w:rsid w:val="0044702F"/>
    <w:rsid w:val="00447071"/>
    <w:rsid w:val="004471CE"/>
    <w:rsid w:val="00450544"/>
    <w:rsid w:val="00450AE2"/>
    <w:rsid w:val="00450C48"/>
    <w:rsid w:val="00451F27"/>
    <w:rsid w:val="00451FF6"/>
    <w:rsid w:val="004524E7"/>
    <w:rsid w:val="004526A6"/>
    <w:rsid w:val="00452E54"/>
    <w:rsid w:val="00452ED5"/>
    <w:rsid w:val="0045308D"/>
    <w:rsid w:val="004530DE"/>
    <w:rsid w:val="004531A4"/>
    <w:rsid w:val="0045322C"/>
    <w:rsid w:val="00453257"/>
    <w:rsid w:val="00453363"/>
    <w:rsid w:val="0045336D"/>
    <w:rsid w:val="004538E0"/>
    <w:rsid w:val="00453A81"/>
    <w:rsid w:val="00453D1B"/>
    <w:rsid w:val="004546B4"/>
    <w:rsid w:val="00454D22"/>
    <w:rsid w:val="00454F76"/>
    <w:rsid w:val="00455965"/>
    <w:rsid w:val="00455E7A"/>
    <w:rsid w:val="00456447"/>
    <w:rsid w:val="004567CE"/>
    <w:rsid w:val="0045696A"/>
    <w:rsid w:val="00456D82"/>
    <w:rsid w:val="00456E98"/>
    <w:rsid w:val="00456EE1"/>
    <w:rsid w:val="00457088"/>
    <w:rsid w:val="0045719A"/>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16A"/>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03E"/>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88E"/>
    <w:rsid w:val="00493A37"/>
    <w:rsid w:val="00494E34"/>
    <w:rsid w:val="0049551E"/>
    <w:rsid w:val="0049571D"/>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1A70"/>
    <w:rsid w:val="004C1AC1"/>
    <w:rsid w:val="004C1ACC"/>
    <w:rsid w:val="004C2115"/>
    <w:rsid w:val="004C25AA"/>
    <w:rsid w:val="004C38DF"/>
    <w:rsid w:val="004C3B02"/>
    <w:rsid w:val="004C407C"/>
    <w:rsid w:val="004C4315"/>
    <w:rsid w:val="004C48A5"/>
    <w:rsid w:val="004C528E"/>
    <w:rsid w:val="004C56D2"/>
    <w:rsid w:val="004C5B21"/>
    <w:rsid w:val="004C5D06"/>
    <w:rsid w:val="004C61B3"/>
    <w:rsid w:val="004C657C"/>
    <w:rsid w:val="004C7013"/>
    <w:rsid w:val="004C759B"/>
    <w:rsid w:val="004C7C77"/>
    <w:rsid w:val="004C7D14"/>
    <w:rsid w:val="004D026D"/>
    <w:rsid w:val="004D0EA0"/>
    <w:rsid w:val="004D108A"/>
    <w:rsid w:val="004D10F0"/>
    <w:rsid w:val="004D159C"/>
    <w:rsid w:val="004D1EEB"/>
    <w:rsid w:val="004D2642"/>
    <w:rsid w:val="004D2DDA"/>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3437"/>
    <w:rsid w:val="004E3469"/>
    <w:rsid w:val="004E3F8C"/>
    <w:rsid w:val="004E4832"/>
    <w:rsid w:val="004E4C94"/>
    <w:rsid w:val="004E517C"/>
    <w:rsid w:val="004E519F"/>
    <w:rsid w:val="004E51C1"/>
    <w:rsid w:val="004E5728"/>
    <w:rsid w:val="004E577A"/>
    <w:rsid w:val="004E578B"/>
    <w:rsid w:val="004E6011"/>
    <w:rsid w:val="004E6911"/>
    <w:rsid w:val="004E6A4C"/>
    <w:rsid w:val="004E6D92"/>
    <w:rsid w:val="004E6F5F"/>
    <w:rsid w:val="004E7094"/>
    <w:rsid w:val="004E7322"/>
    <w:rsid w:val="004E73CC"/>
    <w:rsid w:val="004E759E"/>
    <w:rsid w:val="004E79C7"/>
    <w:rsid w:val="004E7FD8"/>
    <w:rsid w:val="004F02B7"/>
    <w:rsid w:val="004F0306"/>
    <w:rsid w:val="004F040F"/>
    <w:rsid w:val="004F0DB0"/>
    <w:rsid w:val="004F0E9E"/>
    <w:rsid w:val="004F120F"/>
    <w:rsid w:val="004F17BB"/>
    <w:rsid w:val="004F1AAF"/>
    <w:rsid w:val="004F306B"/>
    <w:rsid w:val="004F3084"/>
    <w:rsid w:val="004F3DE2"/>
    <w:rsid w:val="004F4752"/>
    <w:rsid w:val="004F4E83"/>
    <w:rsid w:val="004F5111"/>
    <w:rsid w:val="004F53C9"/>
    <w:rsid w:val="004F5902"/>
    <w:rsid w:val="004F5B5F"/>
    <w:rsid w:val="004F62A0"/>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432"/>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3CC5"/>
    <w:rsid w:val="00514799"/>
    <w:rsid w:val="00514A34"/>
    <w:rsid w:val="00514BFF"/>
    <w:rsid w:val="00514D37"/>
    <w:rsid w:val="00514ED9"/>
    <w:rsid w:val="005155BB"/>
    <w:rsid w:val="005159F4"/>
    <w:rsid w:val="00515B2F"/>
    <w:rsid w:val="00515B5F"/>
    <w:rsid w:val="00515DAE"/>
    <w:rsid w:val="00516549"/>
    <w:rsid w:val="00516854"/>
    <w:rsid w:val="0051746B"/>
    <w:rsid w:val="005177F9"/>
    <w:rsid w:val="00520036"/>
    <w:rsid w:val="0052049D"/>
    <w:rsid w:val="0052051D"/>
    <w:rsid w:val="00520541"/>
    <w:rsid w:val="005227F2"/>
    <w:rsid w:val="005227F5"/>
    <w:rsid w:val="0052348B"/>
    <w:rsid w:val="00523529"/>
    <w:rsid w:val="00523ACC"/>
    <w:rsid w:val="00523B1E"/>
    <w:rsid w:val="00523C2E"/>
    <w:rsid w:val="00524D95"/>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B79"/>
    <w:rsid w:val="0053146F"/>
    <w:rsid w:val="00531F7C"/>
    <w:rsid w:val="0053211B"/>
    <w:rsid w:val="00532AF5"/>
    <w:rsid w:val="0053361F"/>
    <w:rsid w:val="00533905"/>
    <w:rsid w:val="00533D37"/>
    <w:rsid w:val="00533DE6"/>
    <w:rsid w:val="00533E42"/>
    <w:rsid w:val="00533F74"/>
    <w:rsid w:val="005341FA"/>
    <w:rsid w:val="00534337"/>
    <w:rsid w:val="005344B5"/>
    <w:rsid w:val="005345F7"/>
    <w:rsid w:val="00534DF6"/>
    <w:rsid w:val="00534FA5"/>
    <w:rsid w:val="00535076"/>
    <w:rsid w:val="00535148"/>
    <w:rsid w:val="00535E84"/>
    <w:rsid w:val="00535E8C"/>
    <w:rsid w:val="005360CD"/>
    <w:rsid w:val="005368BF"/>
    <w:rsid w:val="005368D8"/>
    <w:rsid w:val="00537507"/>
    <w:rsid w:val="0053763A"/>
    <w:rsid w:val="00537962"/>
    <w:rsid w:val="00537B18"/>
    <w:rsid w:val="00537D83"/>
    <w:rsid w:val="00537F42"/>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261"/>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47AA"/>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7D4"/>
    <w:rsid w:val="00561E70"/>
    <w:rsid w:val="005622A4"/>
    <w:rsid w:val="005625B8"/>
    <w:rsid w:val="005625D6"/>
    <w:rsid w:val="00562A7C"/>
    <w:rsid w:val="00562BDC"/>
    <w:rsid w:val="0056320A"/>
    <w:rsid w:val="0056320F"/>
    <w:rsid w:val="00564470"/>
    <w:rsid w:val="005654AA"/>
    <w:rsid w:val="00565CF1"/>
    <w:rsid w:val="005678F0"/>
    <w:rsid w:val="00567B39"/>
    <w:rsid w:val="00570EC0"/>
    <w:rsid w:val="005721B7"/>
    <w:rsid w:val="005726FE"/>
    <w:rsid w:val="00573295"/>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7D7"/>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8E3"/>
    <w:rsid w:val="005849C2"/>
    <w:rsid w:val="00584F3B"/>
    <w:rsid w:val="00585AFE"/>
    <w:rsid w:val="005863FB"/>
    <w:rsid w:val="0058648D"/>
    <w:rsid w:val="00586684"/>
    <w:rsid w:val="00587E40"/>
    <w:rsid w:val="00587E75"/>
    <w:rsid w:val="00590407"/>
    <w:rsid w:val="00590A80"/>
    <w:rsid w:val="00590DCB"/>
    <w:rsid w:val="00590DDD"/>
    <w:rsid w:val="00590E08"/>
    <w:rsid w:val="0059155C"/>
    <w:rsid w:val="005916A7"/>
    <w:rsid w:val="005920EB"/>
    <w:rsid w:val="00592741"/>
    <w:rsid w:val="00592A3B"/>
    <w:rsid w:val="00592B0D"/>
    <w:rsid w:val="0059368B"/>
    <w:rsid w:val="0059399C"/>
    <w:rsid w:val="00594308"/>
    <w:rsid w:val="00594389"/>
    <w:rsid w:val="00594757"/>
    <w:rsid w:val="0059476D"/>
    <w:rsid w:val="00594841"/>
    <w:rsid w:val="00594AAF"/>
    <w:rsid w:val="00594FCC"/>
    <w:rsid w:val="00595038"/>
    <w:rsid w:val="0059568C"/>
    <w:rsid w:val="0059579A"/>
    <w:rsid w:val="00595A7F"/>
    <w:rsid w:val="00595A9F"/>
    <w:rsid w:val="00595B38"/>
    <w:rsid w:val="00596458"/>
    <w:rsid w:val="00596BF8"/>
    <w:rsid w:val="00597143"/>
    <w:rsid w:val="00597A50"/>
    <w:rsid w:val="00597DB6"/>
    <w:rsid w:val="00597F38"/>
    <w:rsid w:val="005A0336"/>
    <w:rsid w:val="005A0475"/>
    <w:rsid w:val="005A0DDA"/>
    <w:rsid w:val="005A1C36"/>
    <w:rsid w:val="005A1CF9"/>
    <w:rsid w:val="005A1D16"/>
    <w:rsid w:val="005A1F16"/>
    <w:rsid w:val="005A243A"/>
    <w:rsid w:val="005A2BF4"/>
    <w:rsid w:val="005A387D"/>
    <w:rsid w:val="005A4302"/>
    <w:rsid w:val="005A490C"/>
    <w:rsid w:val="005A4C2A"/>
    <w:rsid w:val="005A696B"/>
    <w:rsid w:val="005A6BA4"/>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3F31"/>
    <w:rsid w:val="005B40FE"/>
    <w:rsid w:val="005B5799"/>
    <w:rsid w:val="005B5915"/>
    <w:rsid w:val="005B5C71"/>
    <w:rsid w:val="005B7B5F"/>
    <w:rsid w:val="005C0ABE"/>
    <w:rsid w:val="005C105E"/>
    <w:rsid w:val="005C1174"/>
    <w:rsid w:val="005C1175"/>
    <w:rsid w:val="005C14AD"/>
    <w:rsid w:val="005C1516"/>
    <w:rsid w:val="005C1871"/>
    <w:rsid w:val="005C1FE0"/>
    <w:rsid w:val="005C3014"/>
    <w:rsid w:val="005C320E"/>
    <w:rsid w:val="005C3234"/>
    <w:rsid w:val="005C38FB"/>
    <w:rsid w:val="005C3B0C"/>
    <w:rsid w:val="005C4035"/>
    <w:rsid w:val="005C422D"/>
    <w:rsid w:val="005C4327"/>
    <w:rsid w:val="005C49BF"/>
    <w:rsid w:val="005C4BC0"/>
    <w:rsid w:val="005C51B4"/>
    <w:rsid w:val="005C53CD"/>
    <w:rsid w:val="005C5F06"/>
    <w:rsid w:val="005C6197"/>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0E8"/>
    <w:rsid w:val="005E0296"/>
    <w:rsid w:val="005E1EDD"/>
    <w:rsid w:val="005E2034"/>
    <w:rsid w:val="005E2803"/>
    <w:rsid w:val="005E28AF"/>
    <w:rsid w:val="005E2C10"/>
    <w:rsid w:val="005E3E19"/>
    <w:rsid w:val="005E3EDA"/>
    <w:rsid w:val="005E3F26"/>
    <w:rsid w:val="005E41CC"/>
    <w:rsid w:val="005E41E0"/>
    <w:rsid w:val="005E44CC"/>
    <w:rsid w:val="005E48CC"/>
    <w:rsid w:val="005E4BB0"/>
    <w:rsid w:val="005E52D7"/>
    <w:rsid w:val="005E58B6"/>
    <w:rsid w:val="005E630D"/>
    <w:rsid w:val="005E7823"/>
    <w:rsid w:val="005E7B9D"/>
    <w:rsid w:val="005E7C24"/>
    <w:rsid w:val="005F0409"/>
    <w:rsid w:val="005F0636"/>
    <w:rsid w:val="005F082D"/>
    <w:rsid w:val="005F0E89"/>
    <w:rsid w:val="005F16F1"/>
    <w:rsid w:val="005F1A21"/>
    <w:rsid w:val="005F1A7D"/>
    <w:rsid w:val="005F1FBE"/>
    <w:rsid w:val="005F1FE2"/>
    <w:rsid w:val="005F2D66"/>
    <w:rsid w:val="005F2E01"/>
    <w:rsid w:val="005F30CF"/>
    <w:rsid w:val="005F3209"/>
    <w:rsid w:val="005F3391"/>
    <w:rsid w:val="005F33DA"/>
    <w:rsid w:val="005F3C2A"/>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107CB"/>
    <w:rsid w:val="00610BA8"/>
    <w:rsid w:val="006118BE"/>
    <w:rsid w:val="00611924"/>
    <w:rsid w:val="00611EC6"/>
    <w:rsid w:val="00612085"/>
    <w:rsid w:val="00612975"/>
    <w:rsid w:val="006131C2"/>
    <w:rsid w:val="006133E4"/>
    <w:rsid w:val="0061369D"/>
    <w:rsid w:val="00613716"/>
    <w:rsid w:val="0061379C"/>
    <w:rsid w:val="0061436C"/>
    <w:rsid w:val="006152C9"/>
    <w:rsid w:val="00615A3A"/>
    <w:rsid w:val="00615A8C"/>
    <w:rsid w:val="00615B5C"/>
    <w:rsid w:val="00615CB1"/>
    <w:rsid w:val="00615D77"/>
    <w:rsid w:val="00615D88"/>
    <w:rsid w:val="00615FF5"/>
    <w:rsid w:val="00616AB6"/>
    <w:rsid w:val="00616B1E"/>
    <w:rsid w:val="00616DD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4F0A"/>
    <w:rsid w:val="006255CB"/>
    <w:rsid w:val="006259C7"/>
    <w:rsid w:val="00626AC2"/>
    <w:rsid w:val="00626F3C"/>
    <w:rsid w:val="0062732B"/>
    <w:rsid w:val="00627509"/>
    <w:rsid w:val="00627805"/>
    <w:rsid w:val="00627E39"/>
    <w:rsid w:val="00630089"/>
    <w:rsid w:val="006307E7"/>
    <w:rsid w:val="00630A4F"/>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6335"/>
    <w:rsid w:val="006370C1"/>
    <w:rsid w:val="006377B8"/>
    <w:rsid w:val="00637AB1"/>
    <w:rsid w:val="00637AFA"/>
    <w:rsid w:val="006419A8"/>
    <w:rsid w:val="00641B7E"/>
    <w:rsid w:val="00642752"/>
    <w:rsid w:val="00642A83"/>
    <w:rsid w:val="00642BB1"/>
    <w:rsid w:val="00642F3F"/>
    <w:rsid w:val="00643083"/>
    <w:rsid w:val="006430EB"/>
    <w:rsid w:val="00643750"/>
    <w:rsid w:val="00643923"/>
    <w:rsid w:val="00643DA7"/>
    <w:rsid w:val="00644043"/>
    <w:rsid w:val="0064521C"/>
    <w:rsid w:val="0064573E"/>
    <w:rsid w:val="006458B7"/>
    <w:rsid w:val="00645E63"/>
    <w:rsid w:val="006464DD"/>
    <w:rsid w:val="00647880"/>
    <w:rsid w:val="00647F50"/>
    <w:rsid w:val="0065002D"/>
    <w:rsid w:val="0065003C"/>
    <w:rsid w:val="006501ED"/>
    <w:rsid w:val="0065053F"/>
    <w:rsid w:val="00650BCC"/>
    <w:rsid w:val="00650F32"/>
    <w:rsid w:val="006515BC"/>
    <w:rsid w:val="00651743"/>
    <w:rsid w:val="00651A61"/>
    <w:rsid w:val="0065212D"/>
    <w:rsid w:val="0065236F"/>
    <w:rsid w:val="006526FB"/>
    <w:rsid w:val="00652918"/>
    <w:rsid w:val="0065386F"/>
    <w:rsid w:val="00653870"/>
    <w:rsid w:val="00653993"/>
    <w:rsid w:val="00653A11"/>
    <w:rsid w:val="00653A14"/>
    <w:rsid w:val="00653BCF"/>
    <w:rsid w:val="006540E6"/>
    <w:rsid w:val="006545C1"/>
    <w:rsid w:val="00655734"/>
    <w:rsid w:val="00655FDD"/>
    <w:rsid w:val="00656CE0"/>
    <w:rsid w:val="00657828"/>
    <w:rsid w:val="00657ECF"/>
    <w:rsid w:val="00657F0C"/>
    <w:rsid w:val="0066002B"/>
    <w:rsid w:val="00660DCE"/>
    <w:rsid w:val="00660ECE"/>
    <w:rsid w:val="006610EE"/>
    <w:rsid w:val="006625AA"/>
    <w:rsid w:val="00662F6A"/>
    <w:rsid w:val="00662FB7"/>
    <w:rsid w:val="006634B8"/>
    <w:rsid w:val="006635B2"/>
    <w:rsid w:val="00663809"/>
    <w:rsid w:val="0066385E"/>
    <w:rsid w:val="00663CC8"/>
    <w:rsid w:val="006640D9"/>
    <w:rsid w:val="00664270"/>
    <w:rsid w:val="00664D64"/>
    <w:rsid w:val="0066519B"/>
    <w:rsid w:val="00665A5C"/>
    <w:rsid w:val="006663DD"/>
    <w:rsid w:val="00666A1E"/>
    <w:rsid w:val="00666B96"/>
    <w:rsid w:val="00667377"/>
    <w:rsid w:val="006676C8"/>
    <w:rsid w:val="006678AE"/>
    <w:rsid w:val="00667A73"/>
    <w:rsid w:val="00670120"/>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4D73"/>
    <w:rsid w:val="00686295"/>
    <w:rsid w:val="0068658D"/>
    <w:rsid w:val="00687AD9"/>
    <w:rsid w:val="00690293"/>
    <w:rsid w:val="00690437"/>
    <w:rsid w:val="0069071A"/>
    <w:rsid w:val="00690764"/>
    <w:rsid w:val="00690E90"/>
    <w:rsid w:val="0069167D"/>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3B0A"/>
    <w:rsid w:val="006A51B0"/>
    <w:rsid w:val="006A5267"/>
    <w:rsid w:val="006A55B4"/>
    <w:rsid w:val="006A5DCD"/>
    <w:rsid w:val="006A6DBA"/>
    <w:rsid w:val="006A6FAD"/>
    <w:rsid w:val="006A7821"/>
    <w:rsid w:val="006A7B16"/>
    <w:rsid w:val="006B0B99"/>
    <w:rsid w:val="006B12D2"/>
    <w:rsid w:val="006B16A0"/>
    <w:rsid w:val="006B1826"/>
    <w:rsid w:val="006B1ABD"/>
    <w:rsid w:val="006B1BC2"/>
    <w:rsid w:val="006B3215"/>
    <w:rsid w:val="006B347E"/>
    <w:rsid w:val="006B3747"/>
    <w:rsid w:val="006B3A16"/>
    <w:rsid w:val="006B3D2E"/>
    <w:rsid w:val="006B4040"/>
    <w:rsid w:val="006B4275"/>
    <w:rsid w:val="006B4308"/>
    <w:rsid w:val="006B43E1"/>
    <w:rsid w:val="006B4467"/>
    <w:rsid w:val="006B4A4E"/>
    <w:rsid w:val="006B5A69"/>
    <w:rsid w:val="006B5BFF"/>
    <w:rsid w:val="006B686F"/>
    <w:rsid w:val="006B6EFB"/>
    <w:rsid w:val="006B7556"/>
    <w:rsid w:val="006C01A0"/>
    <w:rsid w:val="006C0965"/>
    <w:rsid w:val="006C1191"/>
    <w:rsid w:val="006C1B2E"/>
    <w:rsid w:val="006C2237"/>
    <w:rsid w:val="006C292A"/>
    <w:rsid w:val="006C2AF9"/>
    <w:rsid w:val="006C2CEB"/>
    <w:rsid w:val="006C3264"/>
    <w:rsid w:val="006C4072"/>
    <w:rsid w:val="006C4640"/>
    <w:rsid w:val="006C507F"/>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8A4"/>
    <w:rsid w:val="006D2ED0"/>
    <w:rsid w:val="006D3533"/>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A0"/>
    <w:rsid w:val="006E02D0"/>
    <w:rsid w:val="006E02F0"/>
    <w:rsid w:val="006E05EE"/>
    <w:rsid w:val="006E0736"/>
    <w:rsid w:val="006E0E66"/>
    <w:rsid w:val="006E100A"/>
    <w:rsid w:val="006E10AC"/>
    <w:rsid w:val="006E1109"/>
    <w:rsid w:val="006E122E"/>
    <w:rsid w:val="006E136D"/>
    <w:rsid w:val="006E13C7"/>
    <w:rsid w:val="006E16B4"/>
    <w:rsid w:val="006E174C"/>
    <w:rsid w:val="006E1EC6"/>
    <w:rsid w:val="006E2140"/>
    <w:rsid w:val="006E2152"/>
    <w:rsid w:val="006E35A7"/>
    <w:rsid w:val="006E425E"/>
    <w:rsid w:val="006E4681"/>
    <w:rsid w:val="006E4F9C"/>
    <w:rsid w:val="006E502B"/>
    <w:rsid w:val="006E51A2"/>
    <w:rsid w:val="006E5428"/>
    <w:rsid w:val="006E5798"/>
    <w:rsid w:val="006E6A76"/>
    <w:rsid w:val="006F09E4"/>
    <w:rsid w:val="006F133F"/>
    <w:rsid w:val="006F199F"/>
    <w:rsid w:val="006F204A"/>
    <w:rsid w:val="006F357E"/>
    <w:rsid w:val="006F390F"/>
    <w:rsid w:val="006F3B91"/>
    <w:rsid w:val="006F46AE"/>
    <w:rsid w:val="006F4954"/>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0DFB"/>
    <w:rsid w:val="00701315"/>
    <w:rsid w:val="0070167C"/>
    <w:rsid w:val="0070274F"/>
    <w:rsid w:val="00702B41"/>
    <w:rsid w:val="007040AC"/>
    <w:rsid w:val="0070565B"/>
    <w:rsid w:val="00705B9C"/>
    <w:rsid w:val="00705F8F"/>
    <w:rsid w:val="00706011"/>
    <w:rsid w:val="0070621D"/>
    <w:rsid w:val="0070688A"/>
    <w:rsid w:val="00707149"/>
    <w:rsid w:val="00707155"/>
    <w:rsid w:val="007074BF"/>
    <w:rsid w:val="0070796B"/>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1B9"/>
    <w:rsid w:val="00716833"/>
    <w:rsid w:val="00716B34"/>
    <w:rsid w:val="00717244"/>
    <w:rsid w:val="007177ED"/>
    <w:rsid w:val="0071798B"/>
    <w:rsid w:val="0072135C"/>
    <w:rsid w:val="007214D6"/>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7AF"/>
    <w:rsid w:val="00733BE0"/>
    <w:rsid w:val="007346C2"/>
    <w:rsid w:val="00735463"/>
    <w:rsid w:val="00735675"/>
    <w:rsid w:val="00736C17"/>
    <w:rsid w:val="007379E4"/>
    <w:rsid w:val="00737D6A"/>
    <w:rsid w:val="00737D76"/>
    <w:rsid w:val="00737DC9"/>
    <w:rsid w:val="00737EE7"/>
    <w:rsid w:val="00737F4D"/>
    <w:rsid w:val="00737FC9"/>
    <w:rsid w:val="00740B38"/>
    <w:rsid w:val="00741106"/>
    <w:rsid w:val="00741B21"/>
    <w:rsid w:val="00741B82"/>
    <w:rsid w:val="00741E03"/>
    <w:rsid w:val="00741F20"/>
    <w:rsid w:val="007427EA"/>
    <w:rsid w:val="007428D6"/>
    <w:rsid w:val="007428DB"/>
    <w:rsid w:val="00742A29"/>
    <w:rsid w:val="00742AB8"/>
    <w:rsid w:val="00742CA2"/>
    <w:rsid w:val="00742F13"/>
    <w:rsid w:val="007440D2"/>
    <w:rsid w:val="00744971"/>
    <w:rsid w:val="00744B93"/>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939"/>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5EB"/>
    <w:rsid w:val="00763674"/>
    <w:rsid w:val="007638EA"/>
    <w:rsid w:val="00763992"/>
    <w:rsid w:val="00763EB4"/>
    <w:rsid w:val="00764536"/>
    <w:rsid w:val="007658A6"/>
    <w:rsid w:val="007659C8"/>
    <w:rsid w:val="00765E42"/>
    <w:rsid w:val="0076606C"/>
    <w:rsid w:val="00766920"/>
    <w:rsid w:val="00766BA8"/>
    <w:rsid w:val="00767027"/>
    <w:rsid w:val="00767B68"/>
    <w:rsid w:val="00767B7C"/>
    <w:rsid w:val="007704A9"/>
    <w:rsid w:val="007710DC"/>
    <w:rsid w:val="007712DE"/>
    <w:rsid w:val="00771909"/>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0CA"/>
    <w:rsid w:val="007843C4"/>
    <w:rsid w:val="0078441E"/>
    <w:rsid w:val="00784433"/>
    <w:rsid w:val="00784CA9"/>
    <w:rsid w:val="00784E95"/>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E7C"/>
    <w:rsid w:val="00790FD4"/>
    <w:rsid w:val="0079133C"/>
    <w:rsid w:val="0079147A"/>
    <w:rsid w:val="00791704"/>
    <w:rsid w:val="00791981"/>
    <w:rsid w:val="00791AA8"/>
    <w:rsid w:val="00791CD9"/>
    <w:rsid w:val="0079256E"/>
    <w:rsid w:val="00792653"/>
    <w:rsid w:val="00792726"/>
    <w:rsid w:val="00792B38"/>
    <w:rsid w:val="00792E6A"/>
    <w:rsid w:val="007930F1"/>
    <w:rsid w:val="007934F9"/>
    <w:rsid w:val="00793510"/>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4F5"/>
    <w:rsid w:val="007A0F38"/>
    <w:rsid w:val="007A1442"/>
    <w:rsid w:val="007A1749"/>
    <w:rsid w:val="007A262F"/>
    <w:rsid w:val="007A2B4A"/>
    <w:rsid w:val="007A324D"/>
    <w:rsid w:val="007A325B"/>
    <w:rsid w:val="007A3BBF"/>
    <w:rsid w:val="007A3DB5"/>
    <w:rsid w:val="007A3FD4"/>
    <w:rsid w:val="007A408A"/>
    <w:rsid w:val="007A4477"/>
    <w:rsid w:val="007A4C16"/>
    <w:rsid w:val="007A5795"/>
    <w:rsid w:val="007A5FF9"/>
    <w:rsid w:val="007A7187"/>
    <w:rsid w:val="007A7989"/>
    <w:rsid w:val="007A7D70"/>
    <w:rsid w:val="007B010E"/>
    <w:rsid w:val="007B0E75"/>
    <w:rsid w:val="007B1D18"/>
    <w:rsid w:val="007B2849"/>
    <w:rsid w:val="007B2881"/>
    <w:rsid w:val="007B299C"/>
    <w:rsid w:val="007B2A97"/>
    <w:rsid w:val="007B2EE7"/>
    <w:rsid w:val="007B3B82"/>
    <w:rsid w:val="007B3ED7"/>
    <w:rsid w:val="007B49B4"/>
    <w:rsid w:val="007B49DA"/>
    <w:rsid w:val="007B4C4C"/>
    <w:rsid w:val="007B5305"/>
    <w:rsid w:val="007B5734"/>
    <w:rsid w:val="007B5CB4"/>
    <w:rsid w:val="007B60BE"/>
    <w:rsid w:val="007B6146"/>
    <w:rsid w:val="007B784A"/>
    <w:rsid w:val="007C0DCF"/>
    <w:rsid w:val="007C0F93"/>
    <w:rsid w:val="007C14E8"/>
    <w:rsid w:val="007C1728"/>
    <w:rsid w:val="007C19F9"/>
    <w:rsid w:val="007C1AE2"/>
    <w:rsid w:val="007C1E90"/>
    <w:rsid w:val="007C1FEB"/>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C7FCC"/>
    <w:rsid w:val="007D032B"/>
    <w:rsid w:val="007D056F"/>
    <w:rsid w:val="007D0717"/>
    <w:rsid w:val="007D0C26"/>
    <w:rsid w:val="007D1AAB"/>
    <w:rsid w:val="007D23E4"/>
    <w:rsid w:val="007D24BD"/>
    <w:rsid w:val="007D2D6E"/>
    <w:rsid w:val="007D3294"/>
    <w:rsid w:val="007D34C7"/>
    <w:rsid w:val="007D3572"/>
    <w:rsid w:val="007D3A75"/>
    <w:rsid w:val="007D3B92"/>
    <w:rsid w:val="007D3BC4"/>
    <w:rsid w:val="007D42ED"/>
    <w:rsid w:val="007D4A63"/>
    <w:rsid w:val="007D4FCF"/>
    <w:rsid w:val="007D6B50"/>
    <w:rsid w:val="007D6C15"/>
    <w:rsid w:val="007D7A62"/>
    <w:rsid w:val="007D7A6A"/>
    <w:rsid w:val="007E0005"/>
    <w:rsid w:val="007E032E"/>
    <w:rsid w:val="007E03CE"/>
    <w:rsid w:val="007E04EB"/>
    <w:rsid w:val="007E08F3"/>
    <w:rsid w:val="007E0BF1"/>
    <w:rsid w:val="007E1592"/>
    <w:rsid w:val="007E1D9C"/>
    <w:rsid w:val="007E21FD"/>
    <w:rsid w:val="007E28E4"/>
    <w:rsid w:val="007E2ADC"/>
    <w:rsid w:val="007E38F4"/>
    <w:rsid w:val="007E3E55"/>
    <w:rsid w:val="007E3F1A"/>
    <w:rsid w:val="007E42C7"/>
    <w:rsid w:val="007E4304"/>
    <w:rsid w:val="007E431C"/>
    <w:rsid w:val="007E4883"/>
    <w:rsid w:val="007E4C9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1D7"/>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4D93"/>
    <w:rsid w:val="0080513D"/>
    <w:rsid w:val="008055FD"/>
    <w:rsid w:val="00806553"/>
    <w:rsid w:val="00806712"/>
    <w:rsid w:val="00806F56"/>
    <w:rsid w:val="008070DA"/>
    <w:rsid w:val="00807B70"/>
    <w:rsid w:val="0081007A"/>
    <w:rsid w:val="008106E4"/>
    <w:rsid w:val="00810744"/>
    <w:rsid w:val="0081079D"/>
    <w:rsid w:val="00810FF3"/>
    <w:rsid w:val="008124E6"/>
    <w:rsid w:val="00812707"/>
    <w:rsid w:val="00812952"/>
    <w:rsid w:val="008129B6"/>
    <w:rsid w:val="00812A05"/>
    <w:rsid w:val="00812B7C"/>
    <w:rsid w:val="0081357E"/>
    <w:rsid w:val="00813843"/>
    <w:rsid w:val="00814444"/>
    <w:rsid w:val="00814AD0"/>
    <w:rsid w:val="00814DB0"/>
    <w:rsid w:val="00814EE4"/>
    <w:rsid w:val="00815694"/>
    <w:rsid w:val="00815F1F"/>
    <w:rsid w:val="00816224"/>
    <w:rsid w:val="008163AC"/>
    <w:rsid w:val="008166DC"/>
    <w:rsid w:val="00816ED9"/>
    <w:rsid w:val="008174A7"/>
    <w:rsid w:val="008176D4"/>
    <w:rsid w:val="0082116C"/>
    <w:rsid w:val="00821B00"/>
    <w:rsid w:val="00821D72"/>
    <w:rsid w:val="008220C0"/>
    <w:rsid w:val="0082217A"/>
    <w:rsid w:val="00822185"/>
    <w:rsid w:val="00822B88"/>
    <w:rsid w:val="00823430"/>
    <w:rsid w:val="0082386F"/>
    <w:rsid w:val="00824242"/>
    <w:rsid w:val="0082540F"/>
    <w:rsid w:val="0082543C"/>
    <w:rsid w:val="00825973"/>
    <w:rsid w:val="00825FE1"/>
    <w:rsid w:val="00826017"/>
    <w:rsid w:val="00826261"/>
    <w:rsid w:val="0082629B"/>
    <w:rsid w:val="00826303"/>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6B9"/>
    <w:rsid w:val="00833946"/>
    <w:rsid w:val="00833EE5"/>
    <w:rsid w:val="00833F5E"/>
    <w:rsid w:val="008341D4"/>
    <w:rsid w:val="008342AF"/>
    <w:rsid w:val="00834B89"/>
    <w:rsid w:val="00834D00"/>
    <w:rsid w:val="00834ED1"/>
    <w:rsid w:val="00835051"/>
    <w:rsid w:val="00835CD4"/>
    <w:rsid w:val="008365A7"/>
    <w:rsid w:val="0083669C"/>
    <w:rsid w:val="008371F9"/>
    <w:rsid w:val="0083764E"/>
    <w:rsid w:val="00837B52"/>
    <w:rsid w:val="00837E33"/>
    <w:rsid w:val="00840022"/>
    <w:rsid w:val="00840761"/>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775"/>
    <w:rsid w:val="008503EC"/>
    <w:rsid w:val="0085153B"/>
    <w:rsid w:val="00851584"/>
    <w:rsid w:val="00852694"/>
    <w:rsid w:val="00852DDE"/>
    <w:rsid w:val="00852FCA"/>
    <w:rsid w:val="008533D5"/>
    <w:rsid w:val="008539DE"/>
    <w:rsid w:val="008544FA"/>
    <w:rsid w:val="00854627"/>
    <w:rsid w:val="00854EB8"/>
    <w:rsid w:val="008553E0"/>
    <w:rsid w:val="00855434"/>
    <w:rsid w:val="00855D2E"/>
    <w:rsid w:val="00856065"/>
    <w:rsid w:val="00856233"/>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ABE"/>
    <w:rsid w:val="00866E62"/>
    <w:rsid w:val="008677FE"/>
    <w:rsid w:val="00867C33"/>
    <w:rsid w:val="00870637"/>
    <w:rsid w:val="00872047"/>
    <w:rsid w:val="00872146"/>
    <w:rsid w:val="0087249F"/>
    <w:rsid w:val="008726DC"/>
    <w:rsid w:val="00872976"/>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75F"/>
    <w:rsid w:val="00880929"/>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76A1"/>
    <w:rsid w:val="00887A38"/>
    <w:rsid w:val="008903AE"/>
    <w:rsid w:val="00890B01"/>
    <w:rsid w:val="00891393"/>
    <w:rsid w:val="00891BD3"/>
    <w:rsid w:val="00891D04"/>
    <w:rsid w:val="00891DA4"/>
    <w:rsid w:val="00892057"/>
    <w:rsid w:val="0089233C"/>
    <w:rsid w:val="0089287A"/>
    <w:rsid w:val="00892EC4"/>
    <w:rsid w:val="00892EF8"/>
    <w:rsid w:val="00893197"/>
    <w:rsid w:val="00893D06"/>
    <w:rsid w:val="008945AE"/>
    <w:rsid w:val="00894D1B"/>
    <w:rsid w:val="00894D9D"/>
    <w:rsid w:val="008950CE"/>
    <w:rsid w:val="00895A0D"/>
    <w:rsid w:val="00895E5D"/>
    <w:rsid w:val="00896083"/>
    <w:rsid w:val="00896F7D"/>
    <w:rsid w:val="008971AD"/>
    <w:rsid w:val="00897C8D"/>
    <w:rsid w:val="008A026C"/>
    <w:rsid w:val="008A09B1"/>
    <w:rsid w:val="008A13A6"/>
    <w:rsid w:val="008A1CF1"/>
    <w:rsid w:val="008A25CB"/>
    <w:rsid w:val="008A2882"/>
    <w:rsid w:val="008A2F33"/>
    <w:rsid w:val="008A3312"/>
    <w:rsid w:val="008A33BC"/>
    <w:rsid w:val="008A3B47"/>
    <w:rsid w:val="008A3DE2"/>
    <w:rsid w:val="008A3EE5"/>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3E5F"/>
    <w:rsid w:val="008B4190"/>
    <w:rsid w:val="008B4616"/>
    <w:rsid w:val="008B494B"/>
    <w:rsid w:val="008B4969"/>
    <w:rsid w:val="008B4E96"/>
    <w:rsid w:val="008B4FB4"/>
    <w:rsid w:val="008B508F"/>
    <w:rsid w:val="008B6030"/>
    <w:rsid w:val="008B642B"/>
    <w:rsid w:val="008B642F"/>
    <w:rsid w:val="008B68A3"/>
    <w:rsid w:val="008B6A77"/>
    <w:rsid w:val="008B716C"/>
    <w:rsid w:val="008B72A9"/>
    <w:rsid w:val="008B770A"/>
    <w:rsid w:val="008C006E"/>
    <w:rsid w:val="008C07BC"/>
    <w:rsid w:val="008C0AE4"/>
    <w:rsid w:val="008C0C9B"/>
    <w:rsid w:val="008C0EAA"/>
    <w:rsid w:val="008C12BC"/>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231E"/>
    <w:rsid w:val="008D28D1"/>
    <w:rsid w:val="008D312B"/>
    <w:rsid w:val="008D324A"/>
    <w:rsid w:val="008D376A"/>
    <w:rsid w:val="008D3CA1"/>
    <w:rsid w:val="008D3D6F"/>
    <w:rsid w:val="008D4F6D"/>
    <w:rsid w:val="008D5A50"/>
    <w:rsid w:val="008D5BAB"/>
    <w:rsid w:val="008D5F10"/>
    <w:rsid w:val="008D6BEF"/>
    <w:rsid w:val="008D6F61"/>
    <w:rsid w:val="008D71A3"/>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CB5"/>
    <w:rsid w:val="008E2E86"/>
    <w:rsid w:val="008E3FD0"/>
    <w:rsid w:val="008E4053"/>
    <w:rsid w:val="008E4113"/>
    <w:rsid w:val="008E496F"/>
    <w:rsid w:val="008E4BAF"/>
    <w:rsid w:val="008E5260"/>
    <w:rsid w:val="008E52A2"/>
    <w:rsid w:val="008E54C4"/>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774"/>
    <w:rsid w:val="009057F0"/>
    <w:rsid w:val="00905A2D"/>
    <w:rsid w:val="00905B0B"/>
    <w:rsid w:val="0090674E"/>
    <w:rsid w:val="00906F37"/>
    <w:rsid w:val="009074F2"/>
    <w:rsid w:val="009078A9"/>
    <w:rsid w:val="00907907"/>
    <w:rsid w:val="00907CE5"/>
    <w:rsid w:val="009103AF"/>
    <w:rsid w:val="00910575"/>
    <w:rsid w:val="00910DF1"/>
    <w:rsid w:val="009112F8"/>
    <w:rsid w:val="009118B2"/>
    <w:rsid w:val="0091199E"/>
    <w:rsid w:val="00911BA4"/>
    <w:rsid w:val="00912CD9"/>
    <w:rsid w:val="00912D20"/>
    <w:rsid w:val="0091365E"/>
    <w:rsid w:val="00913CBB"/>
    <w:rsid w:val="00914BB3"/>
    <w:rsid w:val="0091547D"/>
    <w:rsid w:val="00915590"/>
    <w:rsid w:val="009162E9"/>
    <w:rsid w:val="009170D7"/>
    <w:rsid w:val="00917B66"/>
    <w:rsid w:val="00917BD8"/>
    <w:rsid w:val="00917E70"/>
    <w:rsid w:val="0092003A"/>
    <w:rsid w:val="009200AF"/>
    <w:rsid w:val="009200CF"/>
    <w:rsid w:val="009203D6"/>
    <w:rsid w:val="009209BC"/>
    <w:rsid w:val="0092133D"/>
    <w:rsid w:val="00921495"/>
    <w:rsid w:val="00921C98"/>
    <w:rsid w:val="00922CBC"/>
    <w:rsid w:val="00922F41"/>
    <w:rsid w:val="0092316B"/>
    <w:rsid w:val="00923404"/>
    <w:rsid w:val="00923FCA"/>
    <w:rsid w:val="0092403F"/>
    <w:rsid w:val="0092441A"/>
    <w:rsid w:val="00924B3C"/>
    <w:rsid w:val="009250DB"/>
    <w:rsid w:val="0092530C"/>
    <w:rsid w:val="00926424"/>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6F0E"/>
    <w:rsid w:val="0093725F"/>
    <w:rsid w:val="00937E33"/>
    <w:rsid w:val="009409A5"/>
    <w:rsid w:val="009412C6"/>
    <w:rsid w:val="009424BE"/>
    <w:rsid w:val="009426F7"/>
    <w:rsid w:val="00942DB0"/>
    <w:rsid w:val="00943285"/>
    <w:rsid w:val="009443AF"/>
    <w:rsid w:val="009446EA"/>
    <w:rsid w:val="009447F7"/>
    <w:rsid w:val="00945157"/>
    <w:rsid w:val="00945537"/>
    <w:rsid w:val="009457F6"/>
    <w:rsid w:val="00945935"/>
    <w:rsid w:val="00945F74"/>
    <w:rsid w:val="00946597"/>
    <w:rsid w:val="0094720D"/>
    <w:rsid w:val="00947445"/>
    <w:rsid w:val="009476E1"/>
    <w:rsid w:val="0094794A"/>
    <w:rsid w:val="009502CE"/>
    <w:rsid w:val="0095037F"/>
    <w:rsid w:val="00950672"/>
    <w:rsid w:val="009518BF"/>
    <w:rsid w:val="00951FEB"/>
    <w:rsid w:val="0095220B"/>
    <w:rsid w:val="00952316"/>
    <w:rsid w:val="00952B7C"/>
    <w:rsid w:val="00953D70"/>
    <w:rsid w:val="00954215"/>
    <w:rsid w:val="00954A84"/>
    <w:rsid w:val="00954CD0"/>
    <w:rsid w:val="00954FAF"/>
    <w:rsid w:val="00955200"/>
    <w:rsid w:val="00955359"/>
    <w:rsid w:val="0095546E"/>
    <w:rsid w:val="00955A0D"/>
    <w:rsid w:val="00955A92"/>
    <w:rsid w:val="00955EF5"/>
    <w:rsid w:val="00956200"/>
    <w:rsid w:val="009564A8"/>
    <w:rsid w:val="00956787"/>
    <w:rsid w:val="00956AAC"/>
    <w:rsid w:val="00956C8A"/>
    <w:rsid w:val="00957596"/>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9BC"/>
    <w:rsid w:val="0096711C"/>
    <w:rsid w:val="00967223"/>
    <w:rsid w:val="009673DC"/>
    <w:rsid w:val="009677EB"/>
    <w:rsid w:val="00967881"/>
    <w:rsid w:val="00967B7D"/>
    <w:rsid w:val="00967D6D"/>
    <w:rsid w:val="0097053F"/>
    <w:rsid w:val="00970632"/>
    <w:rsid w:val="00970672"/>
    <w:rsid w:val="009706E4"/>
    <w:rsid w:val="009718CF"/>
    <w:rsid w:val="00972C0B"/>
    <w:rsid w:val="00972D70"/>
    <w:rsid w:val="009735EC"/>
    <w:rsid w:val="00973DAC"/>
    <w:rsid w:val="0097429C"/>
    <w:rsid w:val="00974595"/>
    <w:rsid w:val="0097506E"/>
    <w:rsid w:val="009758C7"/>
    <w:rsid w:val="00975CC7"/>
    <w:rsid w:val="00975D8B"/>
    <w:rsid w:val="009765B7"/>
    <w:rsid w:val="00976F41"/>
    <w:rsid w:val="009776F1"/>
    <w:rsid w:val="00977730"/>
    <w:rsid w:val="00977E64"/>
    <w:rsid w:val="00977F0F"/>
    <w:rsid w:val="009801E9"/>
    <w:rsid w:val="00980278"/>
    <w:rsid w:val="0098068D"/>
    <w:rsid w:val="0098191E"/>
    <w:rsid w:val="0098213A"/>
    <w:rsid w:val="009824CA"/>
    <w:rsid w:val="00982EC2"/>
    <w:rsid w:val="009836D0"/>
    <w:rsid w:val="00983E39"/>
    <w:rsid w:val="009841C0"/>
    <w:rsid w:val="00984EB7"/>
    <w:rsid w:val="0098598C"/>
    <w:rsid w:val="00985B18"/>
    <w:rsid w:val="009862B8"/>
    <w:rsid w:val="00986810"/>
    <w:rsid w:val="00986C58"/>
    <w:rsid w:val="00986FF8"/>
    <w:rsid w:val="009871A7"/>
    <w:rsid w:val="00987209"/>
    <w:rsid w:val="00987381"/>
    <w:rsid w:val="009878A5"/>
    <w:rsid w:val="0099096E"/>
    <w:rsid w:val="00990DD9"/>
    <w:rsid w:val="00990EA5"/>
    <w:rsid w:val="00991371"/>
    <w:rsid w:val="00992B58"/>
    <w:rsid w:val="00992D1F"/>
    <w:rsid w:val="009934B8"/>
    <w:rsid w:val="00993A0C"/>
    <w:rsid w:val="00993AA0"/>
    <w:rsid w:val="00993DE4"/>
    <w:rsid w:val="00993FA9"/>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276"/>
    <w:rsid w:val="009A546A"/>
    <w:rsid w:val="009A59E6"/>
    <w:rsid w:val="009A5C7D"/>
    <w:rsid w:val="009A64A9"/>
    <w:rsid w:val="009A6640"/>
    <w:rsid w:val="009A7723"/>
    <w:rsid w:val="009B0630"/>
    <w:rsid w:val="009B0DA7"/>
    <w:rsid w:val="009B0E53"/>
    <w:rsid w:val="009B1469"/>
    <w:rsid w:val="009B189F"/>
    <w:rsid w:val="009B1901"/>
    <w:rsid w:val="009B1DCA"/>
    <w:rsid w:val="009B2344"/>
    <w:rsid w:val="009B245D"/>
    <w:rsid w:val="009B3025"/>
    <w:rsid w:val="009B3466"/>
    <w:rsid w:val="009B3F90"/>
    <w:rsid w:val="009B40B4"/>
    <w:rsid w:val="009B41CD"/>
    <w:rsid w:val="009B4445"/>
    <w:rsid w:val="009B4741"/>
    <w:rsid w:val="009B4837"/>
    <w:rsid w:val="009B5739"/>
    <w:rsid w:val="009B60CF"/>
    <w:rsid w:val="009B65D5"/>
    <w:rsid w:val="009B6B8C"/>
    <w:rsid w:val="009B6BC2"/>
    <w:rsid w:val="009B6D2A"/>
    <w:rsid w:val="009B6F16"/>
    <w:rsid w:val="009B7481"/>
    <w:rsid w:val="009B78C4"/>
    <w:rsid w:val="009B7BC4"/>
    <w:rsid w:val="009B7F8D"/>
    <w:rsid w:val="009C03F0"/>
    <w:rsid w:val="009C07B9"/>
    <w:rsid w:val="009C09A4"/>
    <w:rsid w:val="009C0B23"/>
    <w:rsid w:val="009C0C3E"/>
    <w:rsid w:val="009C1573"/>
    <w:rsid w:val="009C162E"/>
    <w:rsid w:val="009C1B11"/>
    <w:rsid w:val="009C2DD9"/>
    <w:rsid w:val="009C3A0D"/>
    <w:rsid w:val="009C43E2"/>
    <w:rsid w:val="009C5A62"/>
    <w:rsid w:val="009C614B"/>
    <w:rsid w:val="009C65CA"/>
    <w:rsid w:val="009C6676"/>
    <w:rsid w:val="009C69FD"/>
    <w:rsid w:val="009C6B41"/>
    <w:rsid w:val="009C6B5D"/>
    <w:rsid w:val="009C6D95"/>
    <w:rsid w:val="009C7129"/>
    <w:rsid w:val="009C7149"/>
    <w:rsid w:val="009C7CB4"/>
    <w:rsid w:val="009C7DD8"/>
    <w:rsid w:val="009D0066"/>
    <w:rsid w:val="009D019D"/>
    <w:rsid w:val="009D0202"/>
    <w:rsid w:val="009D0769"/>
    <w:rsid w:val="009D0F6C"/>
    <w:rsid w:val="009D1438"/>
    <w:rsid w:val="009D15E4"/>
    <w:rsid w:val="009D17C2"/>
    <w:rsid w:val="009D26AB"/>
    <w:rsid w:val="009D2ED2"/>
    <w:rsid w:val="009D45C5"/>
    <w:rsid w:val="009D4692"/>
    <w:rsid w:val="009D4768"/>
    <w:rsid w:val="009D4C96"/>
    <w:rsid w:val="009D4D61"/>
    <w:rsid w:val="009D4FF6"/>
    <w:rsid w:val="009D583A"/>
    <w:rsid w:val="009D5952"/>
    <w:rsid w:val="009D5966"/>
    <w:rsid w:val="009D6D5B"/>
    <w:rsid w:val="009D79F8"/>
    <w:rsid w:val="009E0902"/>
    <w:rsid w:val="009E0E48"/>
    <w:rsid w:val="009E17C2"/>
    <w:rsid w:val="009E2872"/>
    <w:rsid w:val="009E2E46"/>
    <w:rsid w:val="009E3383"/>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1E15"/>
    <w:rsid w:val="009F307D"/>
    <w:rsid w:val="009F310F"/>
    <w:rsid w:val="009F34AE"/>
    <w:rsid w:val="009F3A16"/>
    <w:rsid w:val="009F3BEC"/>
    <w:rsid w:val="009F3E59"/>
    <w:rsid w:val="009F3E70"/>
    <w:rsid w:val="009F3EAA"/>
    <w:rsid w:val="009F4152"/>
    <w:rsid w:val="009F451D"/>
    <w:rsid w:val="009F48ED"/>
    <w:rsid w:val="009F5B4F"/>
    <w:rsid w:val="009F5FA9"/>
    <w:rsid w:val="009F64F4"/>
    <w:rsid w:val="009F6B54"/>
    <w:rsid w:val="009F774D"/>
    <w:rsid w:val="009F7946"/>
    <w:rsid w:val="00A00BAC"/>
    <w:rsid w:val="00A00D70"/>
    <w:rsid w:val="00A024D3"/>
    <w:rsid w:val="00A02D0F"/>
    <w:rsid w:val="00A0478E"/>
    <w:rsid w:val="00A04804"/>
    <w:rsid w:val="00A04FCB"/>
    <w:rsid w:val="00A056E6"/>
    <w:rsid w:val="00A057D2"/>
    <w:rsid w:val="00A05864"/>
    <w:rsid w:val="00A0599D"/>
    <w:rsid w:val="00A05C56"/>
    <w:rsid w:val="00A05E23"/>
    <w:rsid w:val="00A06613"/>
    <w:rsid w:val="00A0774C"/>
    <w:rsid w:val="00A07AA1"/>
    <w:rsid w:val="00A07B42"/>
    <w:rsid w:val="00A10438"/>
    <w:rsid w:val="00A109F3"/>
    <w:rsid w:val="00A10AF9"/>
    <w:rsid w:val="00A10ED0"/>
    <w:rsid w:val="00A111A5"/>
    <w:rsid w:val="00A11711"/>
    <w:rsid w:val="00A11BF8"/>
    <w:rsid w:val="00A11F3D"/>
    <w:rsid w:val="00A1269E"/>
    <w:rsid w:val="00A12A90"/>
    <w:rsid w:val="00A13974"/>
    <w:rsid w:val="00A147F6"/>
    <w:rsid w:val="00A14A72"/>
    <w:rsid w:val="00A14FB4"/>
    <w:rsid w:val="00A1530B"/>
    <w:rsid w:val="00A16357"/>
    <w:rsid w:val="00A16523"/>
    <w:rsid w:val="00A17773"/>
    <w:rsid w:val="00A1787C"/>
    <w:rsid w:val="00A1795A"/>
    <w:rsid w:val="00A17A1B"/>
    <w:rsid w:val="00A17E65"/>
    <w:rsid w:val="00A205A8"/>
    <w:rsid w:val="00A207CA"/>
    <w:rsid w:val="00A2099E"/>
    <w:rsid w:val="00A21023"/>
    <w:rsid w:val="00A2105F"/>
    <w:rsid w:val="00A21216"/>
    <w:rsid w:val="00A21548"/>
    <w:rsid w:val="00A2160E"/>
    <w:rsid w:val="00A224EE"/>
    <w:rsid w:val="00A22DAB"/>
    <w:rsid w:val="00A22EBC"/>
    <w:rsid w:val="00A230CE"/>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043C"/>
    <w:rsid w:val="00A31043"/>
    <w:rsid w:val="00A31A41"/>
    <w:rsid w:val="00A31E66"/>
    <w:rsid w:val="00A32052"/>
    <w:rsid w:val="00A3237E"/>
    <w:rsid w:val="00A328DA"/>
    <w:rsid w:val="00A334B2"/>
    <w:rsid w:val="00A33E4A"/>
    <w:rsid w:val="00A341B2"/>
    <w:rsid w:val="00A341BA"/>
    <w:rsid w:val="00A342A9"/>
    <w:rsid w:val="00A34E06"/>
    <w:rsid w:val="00A34E62"/>
    <w:rsid w:val="00A34E8F"/>
    <w:rsid w:val="00A351DD"/>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B"/>
    <w:rsid w:val="00A47A1D"/>
    <w:rsid w:val="00A47A54"/>
    <w:rsid w:val="00A47D79"/>
    <w:rsid w:val="00A50369"/>
    <w:rsid w:val="00A5059E"/>
    <w:rsid w:val="00A507C4"/>
    <w:rsid w:val="00A511BD"/>
    <w:rsid w:val="00A51F09"/>
    <w:rsid w:val="00A51FC4"/>
    <w:rsid w:val="00A51FC5"/>
    <w:rsid w:val="00A52B6E"/>
    <w:rsid w:val="00A53034"/>
    <w:rsid w:val="00A531CA"/>
    <w:rsid w:val="00A53BC5"/>
    <w:rsid w:val="00A53D76"/>
    <w:rsid w:val="00A5413A"/>
    <w:rsid w:val="00A541A7"/>
    <w:rsid w:val="00A54966"/>
    <w:rsid w:val="00A54B0C"/>
    <w:rsid w:val="00A54D83"/>
    <w:rsid w:val="00A55152"/>
    <w:rsid w:val="00A55B5C"/>
    <w:rsid w:val="00A56230"/>
    <w:rsid w:val="00A5635D"/>
    <w:rsid w:val="00A5656A"/>
    <w:rsid w:val="00A568DD"/>
    <w:rsid w:val="00A5697C"/>
    <w:rsid w:val="00A570BB"/>
    <w:rsid w:val="00A57123"/>
    <w:rsid w:val="00A5727D"/>
    <w:rsid w:val="00A57587"/>
    <w:rsid w:val="00A60B00"/>
    <w:rsid w:val="00A60EBA"/>
    <w:rsid w:val="00A60EF8"/>
    <w:rsid w:val="00A6114B"/>
    <w:rsid w:val="00A61895"/>
    <w:rsid w:val="00A6192D"/>
    <w:rsid w:val="00A619F9"/>
    <w:rsid w:val="00A61FFF"/>
    <w:rsid w:val="00A62197"/>
    <w:rsid w:val="00A6241F"/>
    <w:rsid w:val="00A63CDC"/>
    <w:rsid w:val="00A63D53"/>
    <w:rsid w:val="00A64157"/>
    <w:rsid w:val="00A644DE"/>
    <w:rsid w:val="00A64ACD"/>
    <w:rsid w:val="00A65D9F"/>
    <w:rsid w:val="00A6611E"/>
    <w:rsid w:val="00A66828"/>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4A4"/>
    <w:rsid w:val="00A75834"/>
    <w:rsid w:val="00A7598B"/>
    <w:rsid w:val="00A75C0B"/>
    <w:rsid w:val="00A77710"/>
    <w:rsid w:val="00A778BB"/>
    <w:rsid w:val="00A77E50"/>
    <w:rsid w:val="00A80557"/>
    <w:rsid w:val="00A81097"/>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0D"/>
    <w:rsid w:val="00AA0185"/>
    <w:rsid w:val="00AA07F5"/>
    <w:rsid w:val="00AA0B07"/>
    <w:rsid w:val="00AA10C3"/>
    <w:rsid w:val="00AA2393"/>
    <w:rsid w:val="00AA26F6"/>
    <w:rsid w:val="00AA27E7"/>
    <w:rsid w:val="00AA293F"/>
    <w:rsid w:val="00AA2CF2"/>
    <w:rsid w:val="00AA30F8"/>
    <w:rsid w:val="00AA3FC0"/>
    <w:rsid w:val="00AA3FC3"/>
    <w:rsid w:val="00AA431D"/>
    <w:rsid w:val="00AA44DA"/>
    <w:rsid w:val="00AA5CD8"/>
    <w:rsid w:val="00AA60CF"/>
    <w:rsid w:val="00AA649D"/>
    <w:rsid w:val="00AA729C"/>
    <w:rsid w:val="00AA7353"/>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B14"/>
    <w:rsid w:val="00AB3F96"/>
    <w:rsid w:val="00AB465B"/>
    <w:rsid w:val="00AB4D6D"/>
    <w:rsid w:val="00AB4EEB"/>
    <w:rsid w:val="00AB4EF1"/>
    <w:rsid w:val="00AB51AA"/>
    <w:rsid w:val="00AB51F0"/>
    <w:rsid w:val="00AB523C"/>
    <w:rsid w:val="00AB549E"/>
    <w:rsid w:val="00AB55F8"/>
    <w:rsid w:val="00AB5E1C"/>
    <w:rsid w:val="00AB6015"/>
    <w:rsid w:val="00AB6396"/>
    <w:rsid w:val="00AB63F6"/>
    <w:rsid w:val="00AB6475"/>
    <w:rsid w:val="00AB6A6C"/>
    <w:rsid w:val="00AB6DF8"/>
    <w:rsid w:val="00AB6ED7"/>
    <w:rsid w:val="00AB6FD2"/>
    <w:rsid w:val="00AB76F7"/>
    <w:rsid w:val="00AB79F7"/>
    <w:rsid w:val="00AC031B"/>
    <w:rsid w:val="00AC267B"/>
    <w:rsid w:val="00AC2ABA"/>
    <w:rsid w:val="00AC2AE0"/>
    <w:rsid w:val="00AC4104"/>
    <w:rsid w:val="00AC46B2"/>
    <w:rsid w:val="00AC48A4"/>
    <w:rsid w:val="00AC4C7A"/>
    <w:rsid w:val="00AC4ED7"/>
    <w:rsid w:val="00AC524C"/>
    <w:rsid w:val="00AC59E2"/>
    <w:rsid w:val="00AC5F5B"/>
    <w:rsid w:val="00AC6235"/>
    <w:rsid w:val="00AC62FB"/>
    <w:rsid w:val="00AC6E98"/>
    <w:rsid w:val="00AC7214"/>
    <w:rsid w:val="00AD058B"/>
    <w:rsid w:val="00AD0701"/>
    <w:rsid w:val="00AD0ADD"/>
    <w:rsid w:val="00AD0FDB"/>
    <w:rsid w:val="00AD14B5"/>
    <w:rsid w:val="00AD1D98"/>
    <w:rsid w:val="00AD202B"/>
    <w:rsid w:val="00AD27C0"/>
    <w:rsid w:val="00AD2DA9"/>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6C1"/>
    <w:rsid w:val="00AE18B3"/>
    <w:rsid w:val="00AE2B9E"/>
    <w:rsid w:val="00AE2D81"/>
    <w:rsid w:val="00AE31C5"/>
    <w:rsid w:val="00AE3248"/>
    <w:rsid w:val="00AE327C"/>
    <w:rsid w:val="00AE37BC"/>
    <w:rsid w:val="00AE385B"/>
    <w:rsid w:val="00AE39E9"/>
    <w:rsid w:val="00AE4511"/>
    <w:rsid w:val="00AE456E"/>
    <w:rsid w:val="00AE4EB1"/>
    <w:rsid w:val="00AE53AC"/>
    <w:rsid w:val="00AE53BF"/>
    <w:rsid w:val="00AE53D0"/>
    <w:rsid w:val="00AE5FB0"/>
    <w:rsid w:val="00AE619F"/>
    <w:rsid w:val="00AE64B0"/>
    <w:rsid w:val="00AE6811"/>
    <w:rsid w:val="00AE722B"/>
    <w:rsid w:val="00AE7990"/>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987"/>
    <w:rsid w:val="00AF2D87"/>
    <w:rsid w:val="00AF337A"/>
    <w:rsid w:val="00AF3637"/>
    <w:rsid w:val="00AF3989"/>
    <w:rsid w:val="00AF3BA7"/>
    <w:rsid w:val="00AF3E30"/>
    <w:rsid w:val="00AF3EEB"/>
    <w:rsid w:val="00AF4B2A"/>
    <w:rsid w:val="00AF4D11"/>
    <w:rsid w:val="00AF4DFC"/>
    <w:rsid w:val="00AF4E7D"/>
    <w:rsid w:val="00AF5475"/>
    <w:rsid w:val="00AF5631"/>
    <w:rsid w:val="00AF62AA"/>
    <w:rsid w:val="00AF6CEC"/>
    <w:rsid w:val="00AF744F"/>
    <w:rsid w:val="00AF75BE"/>
    <w:rsid w:val="00AF7635"/>
    <w:rsid w:val="00AF78AE"/>
    <w:rsid w:val="00B002B8"/>
    <w:rsid w:val="00B00328"/>
    <w:rsid w:val="00B009C4"/>
    <w:rsid w:val="00B00B80"/>
    <w:rsid w:val="00B00C96"/>
    <w:rsid w:val="00B00FB6"/>
    <w:rsid w:val="00B01848"/>
    <w:rsid w:val="00B01D48"/>
    <w:rsid w:val="00B01DB5"/>
    <w:rsid w:val="00B02611"/>
    <w:rsid w:val="00B032ED"/>
    <w:rsid w:val="00B034F2"/>
    <w:rsid w:val="00B03629"/>
    <w:rsid w:val="00B05313"/>
    <w:rsid w:val="00B058D3"/>
    <w:rsid w:val="00B05BE9"/>
    <w:rsid w:val="00B06290"/>
    <w:rsid w:val="00B06C31"/>
    <w:rsid w:val="00B074A7"/>
    <w:rsid w:val="00B07877"/>
    <w:rsid w:val="00B1048D"/>
    <w:rsid w:val="00B10DBE"/>
    <w:rsid w:val="00B10E19"/>
    <w:rsid w:val="00B10EBC"/>
    <w:rsid w:val="00B11C17"/>
    <w:rsid w:val="00B11CAB"/>
    <w:rsid w:val="00B1219C"/>
    <w:rsid w:val="00B12513"/>
    <w:rsid w:val="00B12B1A"/>
    <w:rsid w:val="00B12C3B"/>
    <w:rsid w:val="00B12C4C"/>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8E3"/>
    <w:rsid w:val="00B159DD"/>
    <w:rsid w:val="00B15DFD"/>
    <w:rsid w:val="00B15E17"/>
    <w:rsid w:val="00B15EE2"/>
    <w:rsid w:val="00B15FB9"/>
    <w:rsid w:val="00B174EE"/>
    <w:rsid w:val="00B17653"/>
    <w:rsid w:val="00B178AD"/>
    <w:rsid w:val="00B178C0"/>
    <w:rsid w:val="00B200F2"/>
    <w:rsid w:val="00B200FC"/>
    <w:rsid w:val="00B202C2"/>
    <w:rsid w:val="00B202F1"/>
    <w:rsid w:val="00B205A5"/>
    <w:rsid w:val="00B2075D"/>
    <w:rsid w:val="00B209A0"/>
    <w:rsid w:val="00B2198A"/>
    <w:rsid w:val="00B21BAB"/>
    <w:rsid w:val="00B2265E"/>
    <w:rsid w:val="00B22F37"/>
    <w:rsid w:val="00B22FC5"/>
    <w:rsid w:val="00B2383D"/>
    <w:rsid w:val="00B23883"/>
    <w:rsid w:val="00B243D1"/>
    <w:rsid w:val="00B24B87"/>
    <w:rsid w:val="00B256C0"/>
    <w:rsid w:val="00B259E1"/>
    <w:rsid w:val="00B25FAF"/>
    <w:rsid w:val="00B26520"/>
    <w:rsid w:val="00B2681C"/>
    <w:rsid w:val="00B269EB"/>
    <w:rsid w:val="00B26B46"/>
    <w:rsid w:val="00B271C3"/>
    <w:rsid w:val="00B273F6"/>
    <w:rsid w:val="00B274EE"/>
    <w:rsid w:val="00B2781C"/>
    <w:rsid w:val="00B30323"/>
    <w:rsid w:val="00B303C8"/>
    <w:rsid w:val="00B3114C"/>
    <w:rsid w:val="00B31274"/>
    <w:rsid w:val="00B32299"/>
    <w:rsid w:val="00B32391"/>
    <w:rsid w:val="00B325F5"/>
    <w:rsid w:val="00B32683"/>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A03"/>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47D6E"/>
    <w:rsid w:val="00B50882"/>
    <w:rsid w:val="00B51260"/>
    <w:rsid w:val="00B51434"/>
    <w:rsid w:val="00B51715"/>
    <w:rsid w:val="00B51895"/>
    <w:rsid w:val="00B526D0"/>
    <w:rsid w:val="00B52A35"/>
    <w:rsid w:val="00B52FDC"/>
    <w:rsid w:val="00B531BF"/>
    <w:rsid w:val="00B53A5A"/>
    <w:rsid w:val="00B53B8E"/>
    <w:rsid w:val="00B54A85"/>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2CAA"/>
    <w:rsid w:val="00B6315E"/>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E1F"/>
    <w:rsid w:val="00B72EC7"/>
    <w:rsid w:val="00B72F68"/>
    <w:rsid w:val="00B733EA"/>
    <w:rsid w:val="00B737B3"/>
    <w:rsid w:val="00B7387B"/>
    <w:rsid w:val="00B739D4"/>
    <w:rsid w:val="00B73C8D"/>
    <w:rsid w:val="00B73D93"/>
    <w:rsid w:val="00B73FD6"/>
    <w:rsid w:val="00B74084"/>
    <w:rsid w:val="00B74F87"/>
    <w:rsid w:val="00B754F1"/>
    <w:rsid w:val="00B756F1"/>
    <w:rsid w:val="00B75ABC"/>
    <w:rsid w:val="00B7617A"/>
    <w:rsid w:val="00B765C9"/>
    <w:rsid w:val="00B7692A"/>
    <w:rsid w:val="00B7737D"/>
    <w:rsid w:val="00B774A4"/>
    <w:rsid w:val="00B800C1"/>
    <w:rsid w:val="00B801A3"/>
    <w:rsid w:val="00B801D5"/>
    <w:rsid w:val="00B80553"/>
    <w:rsid w:val="00B80968"/>
    <w:rsid w:val="00B80B14"/>
    <w:rsid w:val="00B80E38"/>
    <w:rsid w:val="00B80F3B"/>
    <w:rsid w:val="00B80FAF"/>
    <w:rsid w:val="00B8107A"/>
    <w:rsid w:val="00B81B38"/>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BFC"/>
    <w:rsid w:val="00B92291"/>
    <w:rsid w:val="00B92743"/>
    <w:rsid w:val="00B92A62"/>
    <w:rsid w:val="00B936C9"/>
    <w:rsid w:val="00B93735"/>
    <w:rsid w:val="00B93AFD"/>
    <w:rsid w:val="00B93E09"/>
    <w:rsid w:val="00B93E60"/>
    <w:rsid w:val="00B93EE0"/>
    <w:rsid w:val="00B96A28"/>
    <w:rsid w:val="00B96A34"/>
    <w:rsid w:val="00B96BFE"/>
    <w:rsid w:val="00B972FF"/>
    <w:rsid w:val="00B9734E"/>
    <w:rsid w:val="00BA027B"/>
    <w:rsid w:val="00BA0940"/>
    <w:rsid w:val="00BA1176"/>
    <w:rsid w:val="00BA1525"/>
    <w:rsid w:val="00BA1E7F"/>
    <w:rsid w:val="00BA1EE6"/>
    <w:rsid w:val="00BA2143"/>
    <w:rsid w:val="00BA2467"/>
    <w:rsid w:val="00BA267A"/>
    <w:rsid w:val="00BA2A53"/>
    <w:rsid w:val="00BA3230"/>
    <w:rsid w:val="00BA325C"/>
    <w:rsid w:val="00BA3595"/>
    <w:rsid w:val="00BA35D0"/>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696"/>
    <w:rsid w:val="00BA7309"/>
    <w:rsid w:val="00BA7AEC"/>
    <w:rsid w:val="00BB0138"/>
    <w:rsid w:val="00BB01E0"/>
    <w:rsid w:val="00BB0244"/>
    <w:rsid w:val="00BB0750"/>
    <w:rsid w:val="00BB078F"/>
    <w:rsid w:val="00BB0D30"/>
    <w:rsid w:val="00BB23B7"/>
    <w:rsid w:val="00BB308A"/>
    <w:rsid w:val="00BB31C7"/>
    <w:rsid w:val="00BB3744"/>
    <w:rsid w:val="00BB3A87"/>
    <w:rsid w:val="00BB3C1A"/>
    <w:rsid w:val="00BB3C99"/>
    <w:rsid w:val="00BB4764"/>
    <w:rsid w:val="00BB4B59"/>
    <w:rsid w:val="00BB4D0A"/>
    <w:rsid w:val="00BB53C4"/>
    <w:rsid w:val="00BB53C9"/>
    <w:rsid w:val="00BB575F"/>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BC"/>
    <w:rsid w:val="00BC3628"/>
    <w:rsid w:val="00BC37C8"/>
    <w:rsid w:val="00BC3BB7"/>
    <w:rsid w:val="00BC3DB7"/>
    <w:rsid w:val="00BC3EC3"/>
    <w:rsid w:val="00BC457D"/>
    <w:rsid w:val="00BC494E"/>
    <w:rsid w:val="00BC5ECA"/>
    <w:rsid w:val="00BC5FA2"/>
    <w:rsid w:val="00BC614B"/>
    <w:rsid w:val="00BC6B61"/>
    <w:rsid w:val="00BC744E"/>
    <w:rsid w:val="00BC7F6C"/>
    <w:rsid w:val="00BD03E5"/>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87B"/>
    <w:rsid w:val="00BD7DAB"/>
    <w:rsid w:val="00BE03F6"/>
    <w:rsid w:val="00BE04A9"/>
    <w:rsid w:val="00BE08AC"/>
    <w:rsid w:val="00BE0B39"/>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27F"/>
    <w:rsid w:val="00BF0374"/>
    <w:rsid w:val="00BF03CF"/>
    <w:rsid w:val="00BF09CE"/>
    <w:rsid w:val="00BF0BE6"/>
    <w:rsid w:val="00BF178A"/>
    <w:rsid w:val="00BF1840"/>
    <w:rsid w:val="00BF2001"/>
    <w:rsid w:val="00BF216C"/>
    <w:rsid w:val="00BF26A0"/>
    <w:rsid w:val="00BF2759"/>
    <w:rsid w:val="00BF2881"/>
    <w:rsid w:val="00BF2926"/>
    <w:rsid w:val="00BF2C7B"/>
    <w:rsid w:val="00BF2D51"/>
    <w:rsid w:val="00BF39D9"/>
    <w:rsid w:val="00BF5C32"/>
    <w:rsid w:val="00BF5E14"/>
    <w:rsid w:val="00BF5E8F"/>
    <w:rsid w:val="00BF61B5"/>
    <w:rsid w:val="00BF6311"/>
    <w:rsid w:val="00BF6E40"/>
    <w:rsid w:val="00BF6F67"/>
    <w:rsid w:val="00BF73D9"/>
    <w:rsid w:val="00BF7D1A"/>
    <w:rsid w:val="00C00A3F"/>
    <w:rsid w:val="00C00D5F"/>
    <w:rsid w:val="00C00E96"/>
    <w:rsid w:val="00C02797"/>
    <w:rsid w:val="00C02AC7"/>
    <w:rsid w:val="00C02C22"/>
    <w:rsid w:val="00C02E93"/>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07C6E"/>
    <w:rsid w:val="00C10226"/>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C5C"/>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CF3"/>
    <w:rsid w:val="00C25D93"/>
    <w:rsid w:val="00C25FAD"/>
    <w:rsid w:val="00C2617F"/>
    <w:rsid w:val="00C27171"/>
    <w:rsid w:val="00C27490"/>
    <w:rsid w:val="00C2755D"/>
    <w:rsid w:val="00C27803"/>
    <w:rsid w:val="00C309E3"/>
    <w:rsid w:val="00C30F2D"/>
    <w:rsid w:val="00C3105A"/>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574"/>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C2A"/>
    <w:rsid w:val="00C46602"/>
    <w:rsid w:val="00C46668"/>
    <w:rsid w:val="00C466FB"/>
    <w:rsid w:val="00C46857"/>
    <w:rsid w:val="00C476B0"/>
    <w:rsid w:val="00C50936"/>
    <w:rsid w:val="00C51114"/>
    <w:rsid w:val="00C511E0"/>
    <w:rsid w:val="00C516CC"/>
    <w:rsid w:val="00C51939"/>
    <w:rsid w:val="00C51967"/>
    <w:rsid w:val="00C52045"/>
    <w:rsid w:val="00C520E0"/>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A00"/>
    <w:rsid w:val="00C56B4F"/>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4FA9"/>
    <w:rsid w:val="00C75058"/>
    <w:rsid w:val="00C753CF"/>
    <w:rsid w:val="00C75B14"/>
    <w:rsid w:val="00C75C53"/>
    <w:rsid w:val="00C75CAA"/>
    <w:rsid w:val="00C760BC"/>
    <w:rsid w:val="00C761CA"/>
    <w:rsid w:val="00C76625"/>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4F4D"/>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7E0"/>
    <w:rsid w:val="00C9621E"/>
    <w:rsid w:val="00C9630A"/>
    <w:rsid w:val="00C96B73"/>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2B2"/>
    <w:rsid w:val="00CA4959"/>
    <w:rsid w:val="00CA51C1"/>
    <w:rsid w:val="00CA51FB"/>
    <w:rsid w:val="00CA548D"/>
    <w:rsid w:val="00CA55B2"/>
    <w:rsid w:val="00CA56C6"/>
    <w:rsid w:val="00CA5BE5"/>
    <w:rsid w:val="00CA5E2B"/>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41F"/>
    <w:rsid w:val="00CB6752"/>
    <w:rsid w:val="00CB6E70"/>
    <w:rsid w:val="00CB72EA"/>
    <w:rsid w:val="00CB7374"/>
    <w:rsid w:val="00CB79AA"/>
    <w:rsid w:val="00CB7DB8"/>
    <w:rsid w:val="00CB7F1E"/>
    <w:rsid w:val="00CC109A"/>
    <w:rsid w:val="00CC145D"/>
    <w:rsid w:val="00CC2387"/>
    <w:rsid w:val="00CC27A1"/>
    <w:rsid w:val="00CC29CE"/>
    <w:rsid w:val="00CC2EC6"/>
    <w:rsid w:val="00CC3727"/>
    <w:rsid w:val="00CC389F"/>
    <w:rsid w:val="00CC423C"/>
    <w:rsid w:val="00CC452C"/>
    <w:rsid w:val="00CC4942"/>
    <w:rsid w:val="00CC58E1"/>
    <w:rsid w:val="00CC5DFD"/>
    <w:rsid w:val="00CC6391"/>
    <w:rsid w:val="00CC6844"/>
    <w:rsid w:val="00CC6FF4"/>
    <w:rsid w:val="00CC76E8"/>
    <w:rsid w:val="00CC7766"/>
    <w:rsid w:val="00CC7C8D"/>
    <w:rsid w:val="00CD0B5F"/>
    <w:rsid w:val="00CD0DC4"/>
    <w:rsid w:val="00CD13E5"/>
    <w:rsid w:val="00CD1BD3"/>
    <w:rsid w:val="00CD2503"/>
    <w:rsid w:val="00CD258B"/>
    <w:rsid w:val="00CD3320"/>
    <w:rsid w:val="00CD3597"/>
    <w:rsid w:val="00CD362F"/>
    <w:rsid w:val="00CD4704"/>
    <w:rsid w:val="00CD5208"/>
    <w:rsid w:val="00CD546E"/>
    <w:rsid w:val="00CD5B96"/>
    <w:rsid w:val="00CD5BA5"/>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3495"/>
    <w:rsid w:val="00CE49F0"/>
    <w:rsid w:val="00CE4DF0"/>
    <w:rsid w:val="00CE4E0F"/>
    <w:rsid w:val="00CE4E60"/>
    <w:rsid w:val="00CE4F8B"/>
    <w:rsid w:val="00CE51B2"/>
    <w:rsid w:val="00CE566C"/>
    <w:rsid w:val="00CE574E"/>
    <w:rsid w:val="00CE597D"/>
    <w:rsid w:val="00CE5B1C"/>
    <w:rsid w:val="00CE6665"/>
    <w:rsid w:val="00CE7370"/>
    <w:rsid w:val="00CE7998"/>
    <w:rsid w:val="00CE7E8B"/>
    <w:rsid w:val="00CE7F74"/>
    <w:rsid w:val="00CF01AC"/>
    <w:rsid w:val="00CF0260"/>
    <w:rsid w:val="00CF03A8"/>
    <w:rsid w:val="00CF0789"/>
    <w:rsid w:val="00CF0C5D"/>
    <w:rsid w:val="00CF17A4"/>
    <w:rsid w:val="00CF2038"/>
    <w:rsid w:val="00CF23BD"/>
    <w:rsid w:val="00CF32AB"/>
    <w:rsid w:val="00CF334E"/>
    <w:rsid w:val="00CF359A"/>
    <w:rsid w:val="00CF3790"/>
    <w:rsid w:val="00CF3B66"/>
    <w:rsid w:val="00CF3D18"/>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637"/>
    <w:rsid w:val="00D007F5"/>
    <w:rsid w:val="00D00985"/>
    <w:rsid w:val="00D01073"/>
    <w:rsid w:val="00D010B6"/>
    <w:rsid w:val="00D0136D"/>
    <w:rsid w:val="00D01D36"/>
    <w:rsid w:val="00D02852"/>
    <w:rsid w:val="00D02C0F"/>
    <w:rsid w:val="00D033B7"/>
    <w:rsid w:val="00D0434F"/>
    <w:rsid w:val="00D04758"/>
    <w:rsid w:val="00D04E6A"/>
    <w:rsid w:val="00D053BD"/>
    <w:rsid w:val="00D05563"/>
    <w:rsid w:val="00D05FF7"/>
    <w:rsid w:val="00D06DC3"/>
    <w:rsid w:val="00D0788C"/>
    <w:rsid w:val="00D07B94"/>
    <w:rsid w:val="00D07EC2"/>
    <w:rsid w:val="00D1009F"/>
    <w:rsid w:val="00D1011E"/>
    <w:rsid w:val="00D10248"/>
    <w:rsid w:val="00D10778"/>
    <w:rsid w:val="00D10973"/>
    <w:rsid w:val="00D10FA1"/>
    <w:rsid w:val="00D1135F"/>
    <w:rsid w:val="00D11A6D"/>
    <w:rsid w:val="00D11E3A"/>
    <w:rsid w:val="00D12A3F"/>
    <w:rsid w:val="00D12DD5"/>
    <w:rsid w:val="00D132E8"/>
    <w:rsid w:val="00D136BD"/>
    <w:rsid w:val="00D13B57"/>
    <w:rsid w:val="00D13BBC"/>
    <w:rsid w:val="00D13F7F"/>
    <w:rsid w:val="00D13FB0"/>
    <w:rsid w:val="00D14044"/>
    <w:rsid w:val="00D145FE"/>
    <w:rsid w:val="00D147F5"/>
    <w:rsid w:val="00D14849"/>
    <w:rsid w:val="00D14A9C"/>
    <w:rsid w:val="00D14C5D"/>
    <w:rsid w:val="00D1533B"/>
    <w:rsid w:val="00D154BD"/>
    <w:rsid w:val="00D15803"/>
    <w:rsid w:val="00D15929"/>
    <w:rsid w:val="00D15A24"/>
    <w:rsid w:val="00D15A2A"/>
    <w:rsid w:val="00D16668"/>
    <w:rsid w:val="00D167C2"/>
    <w:rsid w:val="00D16868"/>
    <w:rsid w:val="00D168DA"/>
    <w:rsid w:val="00D16AC6"/>
    <w:rsid w:val="00D16DD3"/>
    <w:rsid w:val="00D16E5F"/>
    <w:rsid w:val="00D179B9"/>
    <w:rsid w:val="00D204A7"/>
    <w:rsid w:val="00D21563"/>
    <w:rsid w:val="00D2208F"/>
    <w:rsid w:val="00D22307"/>
    <w:rsid w:val="00D22574"/>
    <w:rsid w:val="00D22C71"/>
    <w:rsid w:val="00D230A5"/>
    <w:rsid w:val="00D23DCA"/>
    <w:rsid w:val="00D24FF5"/>
    <w:rsid w:val="00D251BE"/>
    <w:rsid w:val="00D2583B"/>
    <w:rsid w:val="00D25D1E"/>
    <w:rsid w:val="00D25DA1"/>
    <w:rsid w:val="00D26D4B"/>
    <w:rsid w:val="00D26DED"/>
    <w:rsid w:val="00D2719E"/>
    <w:rsid w:val="00D2724E"/>
    <w:rsid w:val="00D27B3D"/>
    <w:rsid w:val="00D3051E"/>
    <w:rsid w:val="00D30713"/>
    <w:rsid w:val="00D3142E"/>
    <w:rsid w:val="00D31F82"/>
    <w:rsid w:val="00D32097"/>
    <w:rsid w:val="00D3280B"/>
    <w:rsid w:val="00D32DC9"/>
    <w:rsid w:val="00D33009"/>
    <w:rsid w:val="00D33ACD"/>
    <w:rsid w:val="00D348E4"/>
    <w:rsid w:val="00D35223"/>
    <w:rsid w:val="00D3567C"/>
    <w:rsid w:val="00D35A89"/>
    <w:rsid w:val="00D3618E"/>
    <w:rsid w:val="00D36C38"/>
    <w:rsid w:val="00D36D59"/>
    <w:rsid w:val="00D40860"/>
    <w:rsid w:val="00D40C40"/>
    <w:rsid w:val="00D40DAB"/>
    <w:rsid w:val="00D42028"/>
    <w:rsid w:val="00D4280A"/>
    <w:rsid w:val="00D43686"/>
    <w:rsid w:val="00D44347"/>
    <w:rsid w:val="00D44B7D"/>
    <w:rsid w:val="00D45370"/>
    <w:rsid w:val="00D453DB"/>
    <w:rsid w:val="00D45443"/>
    <w:rsid w:val="00D456A5"/>
    <w:rsid w:val="00D46B14"/>
    <w:rsid w:val="00D4782B"/>
    <w:rsid w:val="00D47AEA"/>
    <w:rsid w:val="00D50ADD"/>
    <w:rsid w:val="00D5147E"/>
    <w:rsid w:val="00D51890"/>
    <w:rsid w:val="00D51941"/>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3046"/>
    <w:rsid w:val="00D639E2"/>
    <w:rsid w:val="00D63EEF"/>
    <w:rsid w:val="00D63FFE"/>
    <w:rsid w:val="00D6482D"/>
    <w:rsid w:val="00D64A10"/>
    <w:rsid w:val="00D64D78"/>
    <w:rsid w:val="00D64DC8"/>
    <w:rsid w:val="00D64F95"/>
    <w:rsid w:val="00D6525E"/>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17BA"/>
    <w:rsid w:val="00D82568"/>
    <w:rsid w:val="00D82FD6"/>
    <w:rsid w:val="00D8436A"/>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0E15"/>
    <w:rsid w:val="00D9103F"/>
    <w:rsid w:val="00D91569"/>
    <w:rsid w:val="00D91C81"/>
    <w:rsid w:val="00D9209A"/>
    <w:rsid w:val="00D920BA"/>
    <w:rsid w:val="00D92800"/>
    <w:rsid w:val="00D93183"/>
    <w:rsid w:val="00D93386"/>
    <w:rsid w:val="00D93529"/>
    <w:rsid w:val="00D93BE3"/>
    <w:rsid w:val="00D94390"/>
    <w:rsid w:val="00D944C5"/>
    <w:rsid w:val="00D95050"/>
    <w:rsid w:val="00D95375"/>
    <w:rsid w:val="00D9542E"/>
    <w:rsid w:val="00D957EA"/>
    <w:rsid w:val="00D958B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B7738"/>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ED7"/>
    <w:rsid w:val="00DD31CA"/>
    <w:rsid w:val="00DD32B5"/>
    <w:rsid w:val="00DD32BC"/>
    <w:rsid w:val="00DD356D"/>
    <w:rsid w:val="00DD41C8"/>
    <w:rsid w:val="00DD44AE"/>
    <w:rsid w:val="00DD4536"/>
    <w:rsid w:val="00DD51BA"/>
    <w:rsid w:val="00DD51F4"/>
    <w:rsid w:val="00DD5B4C"/>
    <w:rsid w:val="00DD602C"/>
    <w:rsid w:val="00DD6237"/>
    <w:rsid w:val="00DD64D9"/>
    <w:rsid w:val="00DD6CF5"/>
    <w:rsid w:val="00DD7E33"/>
    <w:rsid w:val="00DE0420"/>
    <w:rsid w:val="00DE0B75"/>
    <w:rsid w:val="00DE135B"/>
    <w:rsid w:val="00DE13A2"/>
    <w:rsid w:val="00DE143F"/>
    <w:rsid w:val="00DE249D"/>
    <w:rsid w:val="00DE260E"/>
    <w:rsid w:val="00DE2695"/>
    <w:rsid w:val="00DE29A4"/>
    <w:rsid w:val="00DE31AD"/>
    <w:rsid w:val="00DE3368"/>
    <w:rsid w:val="00DE33B8"/>
    <w:rsid w:val="00DE386C"/>
    <w:rsid w:val="00DE39A9"/>
    <w:rsid w:val="00DE3B44"/>
    <w:rsid w:val="00DE47AD"/>
    <w:rsid w:val="00DE4BD0"/>
    <w:rsid w:val="00DE53F1"/>
    <w:rsid w:val="00DE5A7D"/>
    <w:rsid w:val="00DE6133"/>
    <w:rsid w:val="00DE6624"/>
    <w:rsid w:val="00DE6BBD"/>
    <w:rsid w:val="00DE6E63"/>
    <w:rsid w:val="00DE714A"/>
    <w:rsid w:val="00DE767F"/>
    <w:rsid w:val="00DE7E05"/>
    <w:rsid w:val="00DF1128"/>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DF7705"/>
    <w:rsid w:val="00E001C8"/>
    <w:rsid w:val="00E007C7"/>
    <w:rsid w:val="00E009AC"/>
    <w:rsid w:val="00E00AC9"/>
    <w:rsid w:val="00E00B63"/>
    <w:rsid w:val="00E01489"/>
    <w:rsid w:val="00E01C4E"/>
    <w:rsid w:val="00E021A2"/>
    <w:rsid w:val="00E02E27"/>
    <w:rsid w:val="00E03314"/>
    <w:rsid w:val="00E035B7"/>
    <w:rsid w:val="00E037FF"/>
    <w:rsid w:val="00E0387B"/>
    <w:rsid w:val="00E03B86"/>
    <w:rsid w:val="00E03D73"/>
    <w:rsid w:val="00E04581"/>
    <w:rsid w:val="00E04DA1"/>
    <w:rsid w:val="00E052E0"/>
    <w:rsid w:val="00E05A2F"/>
    <w:rsid w:val="00E05F42"/>
    <w:rsid w:val="00E063DF"/>
    <w:rsid w:val="00E06F14"/>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09"/>
    <w:rsid w:val="00E11EBF"/>
    <w:rsid w:val="00E127B7"/>
    <w:rsid w:val="00E12D94"/>
    <w:rsid w:val="00E13311"/>
    <w:rsid w:val="00E13494"/>
    <w:rsid w:val="00E134DA"/>
    <w:rsid w:val="00E1368F"/>
    <w:rsid w:val="00E1379D"/>
    <w:rsid w:val="00E13802"/>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3DB"/>
    <w:rsid w:val="00E17D2B"/>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AEB"/>
    <w:rsid w:val="00E31113"/>
    <w:rsid w:val="00E3135B"/>
    <w:rsid w:val="00E313B2"/>
    <w:rsid w:val="00E31EEB"/>
    <w:rsid w:val="00E32165"/>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047"/>
    <w:rsid w:val="00E37103"/>
    <w:rsid w:val="00E37217"/>
    <w:rsid w:val="00E3769F"/>
    <w:rsid w:val="00E37BD2"/>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8DA"/>
    <w:rsid w:val="00E46C3A"/>
    <w:rsid w:val="00E46DEA"/>
    <w:rsid w:val="00E476D7"/>
    <w:rsid w:val="00E501B1"/>
    <w:rsid w:val="00E50493"/>
    <w:rsid w:val="00E5067A"/>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967"/>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308"/>
    <w:rsid w:val="00E758B8"/>
    <w:rsid w:val="00E75DD9"/>
    <w:rsid w:val="00E75DF4"/>
    <w:rsid w:val="00E7696A"/>
    <w:rsid w:val="00E769DB"/>
    <w:rsid w:val="00E76AD7"/>
    <w:rsid w:val="00E76B97"/>
    <w:rsid w:val="00E7718E"/>
    <w:rsid w:val="00E777AF"/>
    <w:rsid w:val="00E777F8"/>
    <w:rsid w:val="00E80B21"/>
    <w:rsid w:val="00E80EBC"/>
    <w:rsid w:val="00E81BA4"/>
    <w:rsid w:val="00E81D29"/>
    <w:rsid w:val="00E8206E"/>
    <w:rsid w:val="00E82173"/>
    <w:rsid w:val="00E825E1"/>
    <w:rsid w:val="00E82902"/>
    <w:rsid w:val="00E82AA4"/>
    <w:rsid w:val="00E82E59"/>
    <w:rsid w:val="00E8352E"/>
    <w:rsid w:val="00E83FE2"/>
    <w:rsid w:val="00E840B7"/>
    <w:rsid w:val="00E84296"/>
    <w:rsid w:val="00E845F3"/>
    <w:rsid w:val="00E84AF3"/>
    <w:rsid w:val="00E84B03"/>
    <w:rsid w:val="00E84E01"/>
    <w:rsid w:val="00E84FCE"/>
    <w:rsid w:val="00E855E8"/>
    <w:rsid w:val="00E860E7"/>
    <w:rsid w:val="00E8673D"/>
    <w:rsid w:val="00E868AF"/>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E12"/>
    <w:rsid w:val="00E950AB"/>
    <w:rsid w:val="00E958B5"/>
    <w:rsid w:val="00E959BC"/>
    <w:rsid w:val="00E95A75"/>
    <w:rsid w:val="00E95EBC"/>
    <w:rsid w:val="00E97091"/>
    <w:rsid w:val="00E979D2"/>
    <w:rsid w:val="00E97C70"/>
    <w:rsid w:val="00EA0256"/>
    <w:rsid w:val="00EA0B5B"/>
    <w:rsid w:val="00EA1043"/>
    <w:rsid w:val="00EA155A"/>
    <w:rsid w:val="00EA15EC"/>
    <w:rsid w:val="00EA1E56"/>
    <w:rsid w:val="00EA2847"/>
    <w:rsid w:val="00EA35A1"/>
    <w:rsid w:val="00EA39BC"/>
    <w:rsid w:val="00EA39E8"/>
    <w:rsid w:val="00EA3A6C"/>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7E2"/>
    <w:rsid w:val="00EA7A98"/>
    <w:rsid w:val="00EA7F02"/>
    <w:rsid w:val="00EB0232"/>
    <w:rsid w:val="00EB0B4E"/>
    <w:rsid w:val="00EB12AC"/>
    <w:rsid w:val="00EB1514"/>
    <w:rsid w:val="00EB1C0C"/>
    <w:rsid w:val="00EB1CC6"/>
    <w:rsid w:val="00EB22C2"/>
    <w:rsid w:val="00EB25B1"/>
    <w:rsid w:val="00EB2751"/>
    <w:rsid w:val="00EB2F15"/>
    <w:rsid w:val="00EB3120"/>
    <w:rsid w:val="00EB3579"/>
    <w:rsid w:val="00EB376A"/>
    <w:rsid w:val="00EB3D50"/>
    <w:rsid w:val="00EB45BB"/>
    <w:rsid w:val="00EB4FEF"/>
    <w:rsid w:val="00EB51A5"/>
    <w:rsid w:val="00EB5893"/>
    <w:rsid w:val="00EB62DF"/>
    <w:rsid w:val="00EB6884"/>
    <w:rsid w:val="00EB77F5"/>
    <w:rsid w:val="00EB7B07"/>
    <w:rsid w:val="00EC03BE"/>
    <w:rsid w:val="00EC04C9"/>
    <w:rsid w:val="00EC0893"/>
    <w:rsid w:val="00EC09FE"/>
    <w:rsid w:val="00EC0F40"/>
    <w:rsid w:val="00EC1902"/>
    <w:rsid w:val="00EC1B2D"/>
    <w:rsid w:val="00EC1D3E"/>
    <w:rsid w:val="00EC230C"/>
    <w:rsid w:val="00EC28F4"/>
    <w:rsid w:val="00EC2B89"/>
    <w:rsid w:val="00EC3AEF"/>
    <w:rsid w:val="00EC3F7C"/>
    <w:rsid w:val="00EC4383"/>
    <w:rsid w:val="00EC49C3"/>
    <w:rsid w:val="00EC4AF7"/>
    <w:rsid w:val="00EC4B6A"/>
    <w:rsid w:val="00EC4E90"/>
    <w:rsid w:val="00EC5F42"/>
    <w:rsid w:val="00EC602A"/>
    <w:rsid w:val="00EC6606"/>
    <w:rsid w:val="00EC673D"/>
    <w:rsid w:val="00EC6E9A"/>
    <w:rsid w:val="00EC7B50"/>
    <w:rsid w:val="00ED00DE"/>
    <w:rsid w:val="00ED048F"/>
    <w:rsid w:val="00ED0609"/>
    <w:rsid w:val="00ED0A8D"/>
    <w:rsid w:val="00ED0EB0"/>
    <w:rsid w:val="00ED1964"/>
    <w:rsid w:val="00ED2486"/>
    <w:rsid w:val="00ED2492"/>
    <w:rsid w:val="00ED2688"/>
    <w:rsid w:val="00ED294D"/>
    <w:rsid w:val="00ED2A34"/>
    <w:rsid w:val="00ED2D50"/>
    <w:rsid w:val="00ED348B"/>
    <w:rsid w:val="00ED4419"/>
    <w:rsid w:val="00ED46A3"/>
    <w:rsid w:val="00ED5831"/>
    <w:rsid w:val="00ED5D8C"/>
    <w:rsid w:val="00ED5EAB"/>
    <w:rsid w:val="00ED6838"/>
    <w:rsid w:val="00ED6B42"/>
    <w:rsid w:val="00ED76EE"/>
    <w:rsid w:val="00EE082D"/>
    <w:rsid w:val="00EE08C5"/>
    <w:rsid w:val="00EE1027"/>
    <w:rsid w:val="00EE14C1"/>
    <w:rsid w:val="00EE1CF9"/>
    <w:rsid w:val="00EE2497"/>
    <w:rsid w:val="00EE2F0E"/>
    <w:rsid w:val="00EE372A"/>
    <w:rsid w:val="00EE415B"/>
    <w:rsid w:val="00EE4674"/>
    <w:rsid w:val="00EE4827"/>
    <w:rsid w:val="00EE4AB0"/>
    <w:rsid w:val="00EE4DFD"/>
    <w:rsid w:val="00EE57FD"/>
    <w:rsid w:val="00EE6094"/>
    <w:rsid w:val="00EE6F49"/>
    <w:rsid w:val="00EE6F4C"/>
    <w:rsid w:val="00EE79D7"/>
    <w:rsid w:val="00EE7E07"/>
    <w:rsid w:val="00EF0701"/>
    <w:rsid w:val="00EF0DBD"/>
    <w:rsid w:val="00EF0F21"/>
    <w:rsid w:val="00EF0FF1"/>
    <w:rsid w:val="00EF12AC"/>
    <w:rsid w:val="00EF21E2"/>
    <w:rsid w:val="00EF2A05"/>
    <w:rsid w:val="00EF2C8E"/>
    <w:rsid w:val="00EF2D06"/>
    <w:rsid w:val="00EF2E76"/>
    <w:rsid w:val="00EF31C6"/>
    <w:rsid w:val="00EF33B8"/>
    <w:rsid w:val="00EF34B2"/>
    <w:rsid w:val="00EF3D8E"/>
    <w:rsid w:val="00EF3DB6"/>
    <w:rsid w:val="00EF5623"/>
    <w:rsid w:val="00EF5F07"/>
    <w:rsid w:val="00EF64F7"/>
    <w:rsid w:val="00EF651F"/>
    <w:rsid w:val="00EF6733"/>
    <w:rsid w:val="00EF692D"/>
    <w:rsid w:val="00EF6A09"/>
    <w:rsid w:val="00EF6CD2"/>
    <w:rsid w:val="00EF6CDF"/>
    <w:rsid w:val="00EF7136"/>
    <w:rsid w:val="00EF72A1"/>
    <w:rsid w:val="00EF738B"/>
    <w:rsid w:val="00EF76BC"/>
    <w:rsid w:val="00EF7D7B"/>
    <w:rsid w:val="00EF7EB6"/>
    <w:rsid w:val="00F00E70"/>
    <w:rsid w:val="00F01548"/>
    <w:rsid w:val="00F0157F"/>
    <w:rsid w:val="00F01774"/>
    <w:rsid w:val="00F01A0B"/>
    <w:rsid w:val="00F01A21"/>
    <w:rsid w:val="00F01D83"/>
    <w:rsid w:val="00F01FD0"/>
    <w:rsid w:val="00F021E4"/>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658"/>
    <w:rsid w:val="00F1106C"/>
    <w:rsid w:val="00F11730"/>
    <w:rsid w:val="00F1194E"/>
    <w:rsid w:val="00F12642"/>
    <w:rsid w:val="00F126FE"/>
    <w:rsid w:val="00F12C27"/>
    <w:rsid w:val="00F12C67"/>
    <w:rsid w:val="00F1336F"/>
    <w:rsid w:val="00F133BD"/>
    <w:rsid w:val="00F133E1"/>
    <w:rsid w:val="00F13B02"/>
    <w:rsid w:val="00F13BAD"/>
    <w:rsid w:val="00F13F7A"/>
    <w:rsid w:val="00F1444B"/>
    <w:rsid w:val="00F15979"/>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A8"/>
    <w:rsid w:val="00F212BA"/>
    <w:rsid w:val="00F21305"/>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D1"/>
    <w:rsid w:val="00F2615C"/>
    <w:rsid w:val="00F2666D"/>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A4E"/>
    <w:rsid w:val="00F37C6B"/>
    <w:rsid w:val="00F405FE"/>
    <w:rsid w:val="00F4068C"/>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C1C"/>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737"/>
    <w:rsid w:val="00F56C05"/>
    <w:rsid w:val="00F56E59"/>
    <w:rsid w:val="00F60530"/>
    <w:rsid w:val="00F60CAC"/>
    <w:rsid w:val="00F61161"/>
    <w:rsid w:val="00F61446"/>
    <w:rsid w:val="00F61491"/>
    <w:rsid w:val="00F6182E"/>
    <w:rsid w:val="00F61E7E"/>
    <w:rsid w:val="00F626D6"/>
    <w:rsid w:val="00F62787"/>
    <w:rsid w:val="00F628A6"/>
    <w:rsid w:val="00F62EA8"/>
    <w:rsid w:val="00F632FA"/>
    <w:rsid w:val="00F6367F"/>
    <w:rsid w:val="00F6374D"/>
    <w:rsid w:val="00F63B0A"/>
    <w:rsid w:val="00F63DC4"/>
    <w:rsid w:val="00F63E12"/>
    <w:rsid w:val="00F6454E"/>
    <w:rsid w:val="00F64636"/>
    <w:rsid w:val="00F64A0D"/>
    <w:rsid w:val="00F64DFE"/>
    <w:rsid w:val="00F64E35"/>
    <w:rsid w:val="00F6537B"/>
    <w:rsid w:val="00F66D2F"/>
    <w:rsid w:val="00F66F60"/>
    <w:rsid w:val="00F70310"/>
    <w:rsid w:val="00F71605"/>
    <w:rsid w:val="00F71912"/>
    <w:rsid w:val="00F719DE"/>
    <w:rsid w:val="00F7200D"/>
    <w:rsid w:val="00F72AA3"/>
    <w:rsid w:val="00F72F7D"/>
    <w:rsid w:val="00F735BB"/>
    <w:rsid w:val="00F73639"/>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6EF"/>
    <w:rsid w:val="00F85714"/>
    <w:rsid w:val="00F8594E"/>
    <w:rsid w:val="00F8599E"/>
    <w:rsid w:val="00F85DC0"/>
    <w:rsid w:val="00F85E8F"/>
    <w:rsid w:val="00F863A4"/>
    <w:rsid w:val="00F864AB"/>
    <w:rsid w:val="00F864CF"/>
    <w:rsid w:val="00F866FB"/>
    <w:rsid w:val="00F86CF3"/>
    <w:rsid w:val="00F87CBA"/>
    <w:rsid w:val="00F901D6"/>
    <w:rsid w:val="00F902CB"/>
    <w:rsid w:val="00F90D2E"/>
    <w:rsid w:val="00F91053"/>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0F46"/>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71B"/>
    <w:rsid w:val="00FC0CEC"/>
    <w:rsid w:val="00FC0D33"/>
    <w:rsid w:val="00FC1065"/>
    <w:rsid w:val="00FC12B5"/>
    <w:rsid w:val="00FC1D4F"/>
    <w:rsid w:val="00FC214A"/>
    <w:rsid w:val="00FC29A4"/>
    <w:rsid w:val="00FC2B55"/>
    <w:rsid w:val="00FC2BA3"/>
    <w:rsid w:val="00FC3253"/>
    <w:rsid w:val="00FC32DF"/>
    <w:rsid w:val="00FC4164"/>
    <w:rsid w:val="00FC423E"/>
    <w:rsid w:val="00FC5BC1"/>
    <w:rsid w:val="00FC5CBE"/>
    <w:rsid w:val="00FC6627"/>
    <w:rsid w:val="00FC6746"/>
    <w:rsid w:val="00FC69BB"/>
    <w:rsid w:val="00FC6A87"/>
    <w:rsid w:val="00FC6C75"/>
    <w:rsid w:val="00FC71D7"/>
    <w:rsid w:val="00FC78A0"/>
    <w:rsid w:val="00FC79E0"/>
    <w:rsid w:val="00FC7C7B"/>
    <w:rsid w:val="00FC7E1A"/>
    <w:rsid w:val="00FD04F0"/>
    <w:rsid w:val="00FD0B58"/>
    <w:rsid w:val="00FD0D5B"/>
    <w:rsid w:val="00FD1195"/>
    <w:rsid w:val="00FD154F"/>
    <w:rsid w:val="00FD194D"/>
    <w:rsid w:val="00FD2879"/>
    <w:rsid w:val="00FD2AE6"/>
    <w:rsid w:val="00FD3222"/>
    <w:rsid w:val="00FD3250"/>
    <w:rsid w:val="00FD3ADF"/>
    <w:rsid w:val="00FD3BD9"/>
    <w:rsid w:val="00FD400D"/>
    <w:rsid w:val="00FD4693"/>
    <w:rsid w:val="00FD5BE4"/>
    <w:rsid w:val="00FD64FD"/>
    <w:rsid w:val="00FD69BB"/>
    <w:rsid w:val="00FD6E85"/>
    <w:rsid w:val="00FD73B9"/>
    <w:rsid w:val="00FD73F6"/>
    <w:rsid w:val="00FD76D2"/>
    <w:rsid w:val="00FD78E6"/>
    <w:rsid w:val="00FD7DAF"/>
    <w:rsid w:val="00FE085B"/>
    <w:rsid w:val="00FE09AD"/>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388ED22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2BFDD9B0-4403-4E37-A7EB-0A6BC19A3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7990"/>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リ"/>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styleId="51">
    <w:name w:val="toc 5"/>
    <w:basedOn w:val="40"/>
    <w:uiPriority w:val="39"/>
    <w:rsid w:val="00117BF6"/>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val="en-GB" w:eastAsia="ja-JP"/>
    </w:rPr>
  </w:style>
  <w:style w:type="paragraph" w:styleId="40">
    <w:name w:val="toc 4"/>
    <w:basedOn w:val="a"/>
    <w:next w:val="a"/>
    <w:autoRedefine/>
    <w:semiHidden/>
    <w:unhideWhenUsed/>
    <w:rsid w:val="00117BF6"/>
    <w:pPr>
      <w:ind w:leftChars="600" w:left="1275"/>
    </w:pPr>
  </w:style>
  <w:style w:type="table" w:styleId="1-3">
    <w:name w:val="Grid Table 1 Light Accent 3"/>
    <w:basedOn w:val="a1"/>
    <w:uiPriority w:val="46"/>
    <w:rsid w:val="00A754A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2543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1066392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982594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4381193">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5814305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3375368">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03443597">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5401724">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1262644">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636A03-DD14-495D-9090-4399AA981F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FCA6BF-46DE-4AAC-B0EC-140D019EDE7F}">
  <ds:schemaRefs>
    <ds:schemaRef ds:uri="http://schemas.microsoft.com/sharepoint/v3/contenttype/forms"/>
  </ds:schemaRefs>
</ds:datastoreItem>
</file>

<file path=customXml/itemProps3.xml><?xml version="1.0" encoding="utf-8"?>
<ds:datastoreItem xmlns:ds="http://schemas.openxmlformats.org/officeDocument/2006/customXml" ds:itemID="{3E4D07BB-0F15-44DA-A577-FC95A9AC10A6}">
  <ds:schemaRefs>
    <ds:schemaRef ds:uri="http://schemas.openxmlformats.org/officeDocument/2006/bibliography"/>
  </ds:schemaRefs>
</ds:datastoreItem>
</file>

<file path=customXml/itemProps4.xml><?xml version="1.0" encoding="utf-8"?>
<ds:datastoreItem xmlns:ds="http://schemas.openxmlformats.org/officeDocument/2006/customXml" ds:itemID="{61A8DC9A-40A3-41CE-B4E3-A3CE1071C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4399</Words>
  <Characters>25075</Characters>
  <Application>Microsoft Office Word</Application>
  <DocSecurity>0</DocSecurity>
  <Lines>208</Lines>
  <Paragraphs>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29416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Seunghoon Choi</cp:lastModifiedBy>
  <cp:revision>2</cp:revision>
  <cp:lastPrinted>2012-03-15T10:36:00Z</cp:lastPrinted>
  <dcterms:created xsi:type="dcterms:W3CDTF">2025-10-03T03:16:00Z</dcterms:created>
  <dcterms:modified xsi:type="dcterms:W3CDTF">2025-10-03T03:16:00Z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E63D81D0E2C8408E26AAB985147F12635561B6F65987B8E0F0A5FE049F7D5A2F1F370512F39B8BB57AF138BBFDD3A031C16F63EC00666611C9B33AFAA711CD60</vt:lpwstr>
  </property>
  <property fmtid="{D5CDD505-2E9C-101B-9397-08002B2CF9AE}" pid="4" name="ContentTypeId">
    <vt:lpwstr>0x0101003F18BD4427B20040B5E61800580951F0</vt:lpwstr>
  </property>
  <property fmtid="{D5CDD505-2E9C-101B-9397-08002B2CF9AE}" pid="5" name="DocumentId">
    <vt:lpwstr/>
  </property>
</Properties>
</file>